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3CC80" w14:textId="23FAE7A1" w:rsidR="002F6885" w:rsidRPr="00F90829" w:rsidRDefault="00F962C3" w:rsidP="001C1E3A">
      <w:pPr>
        <w:pStyle w:val="Nzev"/>
        <w:tabs>
          <w:tab w:val="left" w:pos="1440"/>
        </w:tabs>
        <w:ind w:right="70"/>
        <w:rPr>
          <w:rFonts w:ascii="Calibri" w:hAnsi="Calibri"/>
          <w:sz w:val="48"/>
          <w:szCs w:val="48"/>
          <w:u w:val="single"/>
        </w:rPr>
      </w:pPr>
      <w:r>
        <w:rPr>
          <w:rFonts w:ascii="Calibri" w:hAnsi="Calibri"/>
          <w:noProof/>
          <w:sz w:val="48"/>
          <w:szCs w:val="48"/>
          <w:u w:val="single"/>
        </w:rPr>
        <mc:AlternateContent>
          <mc:Choice Requires="wps">
            <w:drawing>
              <wp:anchor distT="45720" distB="45720" distL="114300" distR="114300" simplePos="0" relativeHeight="251657728" behindDoc="0" locked="0" layoutInCell="1" allowOverlap="1" wp14:anchorId="1B435A3E" wp14:editId="16BE777E">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14:paraId="2786A55A" w14:textId="77777777" w:rsidR="007350A0" w:rsidRDefault="007350A0" w:rsidP="002F6885">
                            <w:pPr>
                              <w:pStyle w:val="Nzev"/>
                            </w:pPr>
                          </w:p>
                          <w:p w14:paraId="73822EA8" w14:textId="77777777" w:rsidR="007350A0" w:rsidRPr="00897892" w:rsidRDefault="007350A0" w:rsidP="00897892">
                            <w:pPr>
                              <w:pStyle w:val="Nzev"/>
                              <w:rPr>
                                <w:rFonts w:ascii="Calibri" w:hAnsi="Calibri"/>
                                <w:sz w:val="48"/>
                                <w:szCs w:val="48"/>
                              </w:rPr>
                            </w:pPr>
                            <w:r w:rsidRPr="00897892">
                              <w:rPr>
                                <w:rFonts w:ascii="Calibri" w:hAnsi="Calibri"/>
                                <w:sz w:val="48"/>
                                <w:szCs w:val="48"/>
                              </w:rPr>
                              <w:t>NÁVRH SMLOUVY O DÍLO</w:t>
                            </w:r>
                          </w:p>
                          <w:p w14:paraId="6444CF60" w14:textId="77777777" w:rsidR="007350A0" w:rsidRPr="00E43AB1" w:rsidRDefault="007350A0" w:rsidP="00E43AB1">
                            <w:pPr>
                              <w:pStyle w:val="Nzev"/>
                              <w:tabs>
                                <w:tab w:val="left" w:pos="1440"/>
                              </w:tabs>
                              <w:ind w:right="70"/>
                              <w:rPr>
                                <w:rFonts w:ascii="Calibri" w:hAnsi="Calibri"/>
                                <w:sz w:val="24"/>
                                <w:szCs w:val="24"/>
                              </w:rPr>
                            </w:pPr>
                            <w:r w:rsidRPr="00E43AB1">
                              <w:rPr>
                                <w:rFonts w:ascii="Calibri" w:hAnsi="Calibri"/>
                                <w:sz w:val="24"/>
                                <w:szCs w:val="24"/>
                              </w:rPr>
                              <w:t xml:space="preserve">uzavřené na základě výběru nejvýhodnější nabídky podané na veřejnou zakázku </w:t>
                            </w:r>
                          </w:p>
                          <w:p w14:paraId="3ED488E4" w14:textId="77A266A8" w:rsidR="007350A0" w:rsidRPr="000160BD" w:rsidRDefault="007350A0" w:rsidP="00E43AB1">
                            <w:pPr>
                              <w:pStyle w:val="Nzev"/>
                              <w:tabs>
                                <w:tab w:val="left" w:pos="1440"/>
                              </w:tabs>
                              <w:ind w:right="70"/>
                              <w:rPr>
                                <w:rFonts w:ascii="Calibri" w:hAnsi="Calibri"/>
                                <w:sz w:val="48"/>
                                <w:szCs w:val="48"/>
                              </w:rPr>
                            </w:pPr>
                            <w:r w:rsidRPr="000160BD">
                              <w:rPr>
                                <w:rFonts w:ascii="Calibri" w:hAnsi="Calibri"/>
                                <w:sz w:val="48"/>
                                <w:szCs w:val="48"/>
                              </w:rPr>
                              <w:t xml:space="preserve">č. VZ/6/2018 </w:t>
                            </w:r>
                          </w:p>
                          <w:p w14:paraId="59FD5A39" w14:textId="2B2393EC" w:rsidR="007350A0" w:rsidRPr="000160BD" w:rsidRDefault="007350A0" w:rsidP="009B537F">
                            <w:pPr>
                              <w:tabs>
                                <w:tab w:val="left" w:pos="1440"/>
                              </w:tabs>
                              <w:ind w:right="70"/>
                              <w:jc w:val="center"/>
                              <w:rPr>
                                <w:rFonts w:ascii="Calibri" w:hAnsi="Calibri"/>
                                <w:b/>
                                <w:sz w:val="36"/>
                                <w:szCs w:val="36"/>
                              </w:rPr>
                            </w:pPr>
                            <w:r w:rsidRPr="000160BD">
                              <w:rPr>
                                <w:rFonts w:ascii="Calibri" w:hAnsi="Calibri"/>
                                <w:b/>
                                <w:sz w:val="36"/>
                                <w:szCs w:val="36"/>
                              </w:rPr>
                              <w:t>Projektová a inženýrská činnost</w:t>
                            </w:r>
                            <w:r w:rsidRPr="000160BD">
                              <w:rPr>
                                <w:rFonts w:ascii="Calibri" w:hAnsi="Calibri"/>
                                <w:b/>
                                <w:sz w:val="36"/>
                                <w:szCs w:val="36"/>
                              </w:rPr>
                              <w:br/>
                              <w:t>„ZŠ J. A. Komenského – vypracování PD půdní vestavby“</w:t>
                            </w:r>
                          </w:p>
                          <w:p w14:paraId="7A9465B2" w14:textId="58F82759" w:rsidR="007350A0" w:rsidRPr="000160BD" w:rsidRDefault="007350A0" w:rsidP="00E43AB1">
                            <w:pPr>
                              <w:jc w:val="center"/>
                              <w:rPr>
                                <w:rFonts w:ascii="Calibri" w:hAnsi="Calibri"/>
                                <w:b/>
                                <w:sz w:val="36"/>
                                <w:szCs w:val="36"/>
                              </w:rPr>
                            </w:pPr>
                          </w:p>
                          <w:p w14:paraId="1233AFF5" w14:textId="77777777" w:rsidR="007350A0" w:rsidRPr="000160BD" w:rsidRDefault="007350A0" w:rsidP="00E43AB1">
                            <w:pPr>
                              <w:tabs>
                                <w:tab w:val="left" w:pos="1440"/>
                              </w:tabs>
                              <w:ind w:right="70"/>
                              <w:jc w:val="center"/>
                              <w:rPr>
                                <w:rFonts w:ascii="Calibri" w:hAnsi="Calibri"/>
                              </w:rPr>
                            </w:pPr>
                            <w:r w:rsidRPr="000160BD">
                              <w:rPr>
                                <w:rFonts w:ascii="Calibri" w:hAnsi="Calibri"/>
                              </w:rPr>
                              <w:t>v rámci zadávacího řízení dle zákona č. 134/2016 Sb., o zadávání veřejných zakázek,</w:t>
                            </w:r>
                          </w:p>
                          <w:p w14:paraId="63F1FFE0" w14:textId="5E289997" w:rsidR="007350A0" w:rsidRPr="00E43AB1" w:rsidRDefault="007350A0" w:rsidP="00E43AB1">
                            <w:pPr>
                              <w:tabs>
                                <w:tab w:val="left" w:pos="1440"/>
                              </w:tabs>
                              <w:ind w:right="70"/>
                              <w:jc w:val="center"/>
                              <w:rPr>
                                <w:rFonts w:ascii="Calibri" w:hAnsi="Calibri"/>
                              </w:rPr>
                            </w:pPr>
                            <w:r w:rsidRPr="00E43AB1">
                              <w:rPr>
                                <w:rFonts w:ascii="Calibri" w:hAnsi="Calibri"/>
                              </w:rPr>
                              <w:t>a v souladu s</w:t>
                            </w:r>
                            <w:r>
                              <w:rPr>
                                <w:rFonts w:ascii="Calibri" w:hAnsi="Calibri"/>
                              </w:rPr>
                              <w:t xml:space="preserve"> ustanovením </w:t>
                            </w:r>
                            <w:r w:rsidRPr="00E43AB1">
                              <w:rPr>
                                <w:rFonts w:ascii="Calibri" w:hAnsi="Calibri"/>
                              </w:rPr>
                              <w:t xml:space="preserve">§ </w:t>
                            </w:r>
                            <w:smartTag w:uri="urn:schemas-microsoft-com:office:smarttags" w:element="metricconverter">
                              <w:smartTagPr>
                                <w:attr w:name="ProductID" w:val="2586 a"/>
                              </w:smartTagPr>
                              <w:r w:rsidRPr="00E43AB1">
                                <w:rPr>
                                  <w:rFonts w:ascii="Calibri" w:hAnsi="Calibri"/>
                                </w:rPr>
                                <w:t>2586 a</w:t>
                              </w:r>
                            </w:smartTag>
                            <w:r w:rsidRPr="00E43AB1">
                              <w:rPr>
                                <w:rFonts w:ascii="Calibri" w:hAnsi="Calibri"/>
                              </w:rPr>
                              <w:t xml:space="preserve"> násl. zákona č. 89/2012 Sb., občanský zákoník</w:t>
                            </w:r>
                          </w:p>
                          <w:p w14:paraId="55F22537" w14:textId="77777777" w:rsidR="007350A0" w:rsidRPr="00897892" w:rsidRDefault="007350A0" w:rsidP="00897892">
                            <w:pPr>
                              <w:tabs>
                                <w:tab w:val="left" w:pos="1440"/>
                              </w:tabs>
                              <w:ind w:right="70"/>
                              <w:jc w:val="center"/>
                              <w:rPr>
                                <w:rFonts w:ascii="Calibri" w:hAnsi="Calibri"/>
                              </w:rPr>
                            </w:pPr>
                          </w:p>
                          <w:p w14:paraId="71DA4D7D" w14:textId="77777777" w:rsidR="007350A0" w:rsidRPr="00897892" w:rsidRDefault="007350A0" w:rsidP="00897892">
                            <w:pPr>
                              <w:spacing w:line="288" w:lineRule="auto"/>
                              <w:jc w:val="center"/>
                              <w:rPr>
                                <w:rFonts w:ascii="Calibri" w:hAnsi="Calibri"/>
                              </w:rPr>
                            </w:pPr>
                            <w:r w:rsidRPr="00897892">
                              <w:rPr>
                                <w:rFonts w:ascii="Calibri" w:hAnsi="Calibri"/>
                              </w:rPr>
                              <w:t>mezi</w:t>
                            </w:r>
                          </w:p>
                          <w:p w14:paraId="2BEC50F5" w14:textId="77777777" w:rsidR="007350A0" w:rsidRPr="00897892" w:rsidRDefault="007350A0" w:rsidP="00897892">
                            <w:pPr>
                              <w:spacing w:line="288" w:lineRule="auto"/>
                              <w:rPr>
                                <w:rFonts w:ascii="Calibri" w:hAnsi="Calibri"/>
                                <w:b/>
                              </w:rPr>
                            </w:pPr>
                            <w:r w:rsidRPr="00897892">
                              <w:rPr>
                                <w:rFonts w:ascii="Calibri" w:hAnsi="Calibri"/>
                                <w:b/>
                                <w:sz w:val="32"/>
                                <w:szCs w:val="32"/>
                              </w:rPr>
                              <w:t xml:space="preserve">   </w:t>
                            </w:r>
                            <w:r>
                              <w:rPr>
                                <w:rFonts w:ascii="Calibri" w:hAnsi="Calibri"/>
                                <w:b/>
                                <w:sz w:val="32"/>
                                <w:szCs w:val="32"/>
                              </w:rPr>
                              <w:t xml:space="preserve"> </w:t>
                            </w:r>
                            <w:r w:rsidRPr="00897892">
                              <w:rPr>
                                <w:rFonts w:ascii="Calibri" w:hAnsi="Calibri"/>
                                <w:b/>
                              </w:rPr>
                              <w:t>OBJEDNATELEM:</w:t>
                            </w:r>
                          </w:p>
                          <w:p w14:paraId="5A59A6E5" w14:textId="77777777" w:rsidR="007350A0" w:rsidRPr="00F1250D" w:rsidRDefault="007350A0" w:rsidP="007350A0">
                            <w:pPr>
                              <w:spacing w:line="288" w:lineRule="auto"/>
                              <w:ind w:left="284"/>
                              <w:jc w:val="both"/>
                              <w:rPr>
                                <w:rFonts w:ascii="Calibri" w:hAnsi="Calibri"/>
                                <w:b/>
                                <w:bCs/>
                              </w:rPr>
                            </w:pPr>
                            <w:r w:rsidRPr="00F1250D">
                              <w:rPr>
                                <w:rFonts w:ascii="Calibri" w:hAnsi="Calibri"/>
                                <w:b/>
                                <w:bCs/>
                              </w:rPr>
                              <w:t>Městská část Praha 6</w:t>
                            </w:r>
                          </w:p>
                          <w:p w14:paraId="3C647895" w14:textId="77777777" w:rsidR="007350A0" w:rsidRPr="00F1250D" w:rsidRDefault="007350A0" w:rsidP="007350A0">
                            <w:pPr>
                              <w:spacing w:line="288" w:lineRule="auto"/>
                              <w:ind w:left="284"/>
                              <w:jc w:val="both"/>
                              <w:rPr>
                                <w:rFonts w:ascii="Calibri" w:hAnsi="Calibri"/>
                                <w:bCs/>
                              </w:rPr>
                            </w:pPr>
                            <w:r w:rsidRPr="00F1250D">
                              <w:rPr>
                                <w:rFonts w:ascii="Calibri" w:hAnsi="Calibri"/>
                                <w:bCs/>
                              </w:rPr>
                              <w:t>Čs. armády 23, 160 52 Praha 6</w:t>
                            </w:r>
                          </w:p>
                          <w:p w14:paraId="7572BA5A" w14:textId="77777777" w:rsidR="007350A0" w:rsidRPr="00DB31D2" w:rsidRDefault="007350A0" w:rsidP="007350A0">
                            <w:pPr>
                              <w:spacing w:line="288" w:lineRule="auto"/>
                              <w:ind w:left="284"/>
                              <w:jc w:val="both"/>
                              <w:rPr>
                                <w:rFonts w:ascii="Calibri" w:hAnsi="Calibri"/>
                                <w:bCs/>
                              </w:rPr>
                            </w:pPr>
                            <w:r w:rsidRPr="00DB31D2">
                              <w:rPr>
                                <w:rFonts w:ascii="Calibri" w:hAnsi="Calibri"/>
                                <w:bCs/>
                              </w:rPr>
                              <w:t>IČ: 00063703</w:t>
                            </w:r>
                          </w:p>
                          <w:p w14:paraId="4D6400D0" w14:textId="77777777" w:rsidR="007350A0" w:rsidRPr="00DB31D2" w:rsidRDefault="007350A0" w:rsidP="007350A0">
                            <w:pPr>
                              <w:spacing w:line="288" w:lineRule="auto"/>
                              <w:ind w:left="284"/>
                              <w:jc w:val="both"/>
                              <w:rPr>
                                <w:rFonts w:ascii="Calibri" w:hAnsi="Calibri"/>
                                <w:bCs/>
                              </w:rPr>
                            </w:pPr>
                            <w:r w:rsidRPr="00DB31D2">
                              <w:rPr>
                                <w:rFonts w:ascii="Calibri" w:hAnsi="Calibri"/>
                                <w:bCs/>
                              </w:rPr>
                              <w:t>DIČ: CZ00063703</w:t>
                            </w:r>
                          </w:p>
                          <w:p w14:paraId="107FF79E" w14:textId="77777777" w:rsidR="007350A0" w:rsidRPr="0028541C" w:rsidRDefault="007350A0" w:rsidP="007350A0">
                            <w:pPr>
                              <w:widowControl w:val="0"/>
                              <w:tabs>
                                <w:tab w:val="left" w:pos="1800"/>
                              </w:tabs>
                              <w:spacing w:line="288" w:lineRule="auto"/>
                              <w:ind w:left="284"/>
                              <w:jc w:val="both"/>
                              <w:rPr>
                                <w:rFonts w:ascii="Calibri" w:hAnsi="Calibri"/>
                                <w:bCs/>
                              </w:rPr>
                            </w:pPr>
                            <w:r w:rsidRPr="0028541C">
                              <w:rPr>
                                <w:rFonts w:ascii="Calibri" w:hAnsi="Calibri"/>
                                <w:bCs/>
                              </w:rPr>
                              <w:t>zastoupená na základě příkazní smlouvy č. 6/2018/Sneo</w:t>
                            </w:r>
                          </w:p>
                          <w:p w14:paraId="1692B9DE" w14:textId="2D33F4AC" w:rsidR="007350A0" w:rsidRPr="00DB31D2" w:rsidRDefault="007350A0" w:rsidP="007350A0">
                            <w:pPr>
                              <w:widowControl w:val="0"/>
                              <w:tabs>
                                <w:tab w:val="left" w:pos="1800"/>
                              </w:tabs>
                              <w:spacing w:line="288" w:lineRule="auto"/>
                              <w:ind w:firstLine="360"/>
                              <w:jc w:val="both"/>
                              <w:rPr>
                                <w:rFonts w:ascii="Calibri" w:hAnsi="Calibri"/>
                                <w:b/>
                              </w:rPr>
                            </w:pPr>
                            <w:r w:rsidRPr="00DB31D2">
                              <w:rPr>
                                <w:rFonts w:ascii="Calibri" w:hAnsi="Calibri"/>
                              </w:rPr>
                              <w:tab/>
                            </w:r>
                            <w:r w:rsidRPr="00DB31D2">
                              <w:rPr>
                                <w:rFonts w:ascii="Calibri" w:hAnsi="Calibri"/>
                                <w:b/>
                              </w:rPr>
                              <w:t>SNEO, a.s.</w:t>
                            </w:r>
                          </w:p>
                          <w:p w14:paraId="15F1294E" w14:textId="77777777" w:rsidR="007350A0" w:rsidRPr="00DB31D2" w:rsidRDefault="007350A0" w:rsidP="007350A0">
                            <w:pPr>
                              <w:tabs>
                                <w:tab w:val="left" w:pos="1800"/>
                              </w:tabs>
                              <w:spacing w:line="288" w:lineRule="auto"/>
                              <w:ind w:firstLine="360"/>
                              <w:jc w:val="both"/>
                              <w:rPr>
                                <w:rFonts w:ascii="Calibri" w:hAnsi="Calibri"/>
                              </w:rPr>
                            </w:pPr>
                            <w:r w:rsidRPr="00DB31D2">
                              <w:rPr>
                                <w:rFonts w:ascii="Calibri" w:hAnsi="Calibri"/>
                              </w:rPr>
                              <w:tab/>
                              <w:t>se sídlem: Nad Alejí 1876/2, 162 0</w:t>
                            </w:r>
                            <w:r>
                              <w:rPr>
                                <w:rFonts w:ascii="Calibri" w:hAnsi="Calibri"/>
                              </w:rPr>
                              <w:t>0</w:t>
                            </w:r>
                            <w:r w:rsidRPr="00DB31D2">
                              <w:rPr>
                                <w:rFonts w:ascii="Calibri" w:hAnsi="Calibri"/>
                              </w:rPr>
                              <w:t xml:space="preserve"> Praha 6</w:t>
                            </w:r>
                          </w:p>
                          <w:p w14:paraId="5FCA5CE4" w14:textId="77777777" w:rsidR="007350A0" w:rsidRDefault="007350A0" w:rsidP="007350A0">
                            <w:pPr>
                              <w:tabs>
                                <w:tab w:val="left" w:pos="1800"/>
                                <w:tab w:val="left" w:pos="3060"/>
                              </w:tabs>
                              <w:spacing w:line="288" w:lineRule="auto"/>
                              <w:ind w:firstLine="360"/>
                              <w:jc w:val="both"/>
                              <w:rPr>
                                <w:rFonts w:ascii="Calibri" w:hAnsi="Calibri"/>
                              </w:rPr>
                            </w:pPr>
                            <w:r w:rsidRPr="00DB31D2">
                              <w:rPr>
                                <w:rFonts w:ascii="Calibri" w:hAnsi="Calibri"/>
                              </w:rPr>
                              <w:tab/>
                              <w:t xml:space="preserve">zastoupená: </w:t>
                            </w:r>
                            <w:r w:rsidRPr="00DB31D2">
                              <w:rPr>
                                <w:rFonts w:ascii="Calibri" w:hAnsi="Calibri"/>
                              </w:rPr>
                              <w:tab/>
                              <w:t>Ing. Petrem Macháčkem, místopředsedou představenstva</w:t>
                            </w:r>
                          </w:p>
                          <w:p w14:paraId="715A8293" w14:textId="77777777" w:rsidR="007350A0" w:rsidRPr="00DB31D2" w:rsidRDefault="007350A0" w:rsidP="007350A0">
                            <w:pPr>
                              <w:tabs>
                                <w:tab w:val="left" w:pos="1800"/>
                                <w:tab w:val="left" w:pos="3060"/>
                              </w:tabs>
                              <w:spacing w:line="288" w:lineRule="auto"/>
                              <w:ind w:firstLine="360"/>
                              <w:jc w:val="both"/>
                              <w:rPr>
                                <w:rFonts w:ascii="Calibri" w:hAnsi="Calibri"/>
                              </w:rPr>
                            </w:pPr>
                            <w:r>
                              <w:rPr>
                                <w:rFonts w:ascii="Calibri" w:hAnsi="Calibri"/>
                              </w:rPr>
                              <w:tab/>
                            </w:r>
                            <w:r>
                              <w:rPr>
                                <w:rFonts w:ascii="Calibri" w:hAnsi="Calibri"/>
                              </w:rPr>
                              <w:tab/>
                              <w:t>Mgr. Ing. Lukáš Fiedler, člen představenstva</w:t>
                            </w:r>
                          </w:p>
                          <w:p w14:paraId="385022E3" w14:textId="77777777" w:rsidR="007350A0" w:rsidRPr="00DB31D2" w:rsidRDefault="007350A0" w:rsidP="007350A0">
                            <w:pPr>
                              <w:tabs>
                                <w:tab w:val="left" w:pos="1800"/>
                                <w:tab w:val="left" w:pos="3060"/>
                              </w:tabs>
                              <w:spacing w:line="288" w:lineRule="auto"/>
                              <w:ind w:firstLine="360"/>
                              <w:jc w:val="both"/>
                              <w:rPr>
                                <w:rFonts w:ascii="Calibri" w:hAnsi="Calibri"/>
                              </w:rPr>
                            </w:pPr>
                            <w:r w:rsidRPr="00DB31D2">
                              <w:rPr>
                                <w:rFonts w:ascii="Calibri" w:hAnsi="Calibri"/>
                              </w:rPr>
                              <w:tab/>
                              <w:t>IČ:  27114112</w:t>
                            </w:r>
                          </w:p>
                          <w:p w14:paraId="75571E13" w14:textId="77777777" w:rsidR="007350A0" w:rsidRPr="00DB31D2" w:rsidRDefault="007350A0" w:rsidP="007350A0">
                            <w:pPr>
                              <w:tabs>
                                <w:tab w:val="left" w:pos="1800"/>
                                <w:tab w:val="left" w:pos="3060"/>
                              </w:tabs>
                              <w:spacing w:line="288" w:lineRule="auto"/>
                              <w:ind w:firstLine="360"/>
                              <w:jc w:val="both"/>
                              <w:rPr>
                                <w:rFonts w:ascii="Calibri" w:hAnsi="Calibri"/>
                              </w:rPr>
                            </w:pPr>
                            <w:r w:rsidRPr="00DB31D2">
                              <w:rPr>
                                <w:rFonts w:ascii="Calibri" w:hAnsi="Calibri"/>
                              </w:rPr>
                              <w:tab/>
                              <w:t>DIČ:  CZ27114112</w:t>
                            </w:r>
                            <w:r w:rsidRPr="00DB31D2">
                              <w:rPr>
                                <w:rFonts w:ascii="Calibri" w:hAnsi="Calibri"/>
                              </w:rPr>
                              <w:tab/>
                            </w:r>
                          </w:p>
                          <w:p w14:paraId="2A29C746" w14:textId="77777777" w:rsidR="007350A0" w:rsidRPr="00DB31D2" w:rsidRDefault="007350A0" w:rsidP="007350A0">
                            <w:pPr>
                              <w:tabs>
                                <w:tab w:val="left" w:pos="1800"/>
                                <w:tab w:val="left" w:pos="3060"/>
                              </w:tabs>
                              <w:spacing w:line="288" w:lineRule="auto"/>
                              <w:ind w:firstLine="360"/>
                              <w:jc w:val="both"/>
                              <w:rPr>
                                <w:rFonts w:ascii="Calibri" w:hAnsi="Calibri"/>
                              </w:rPr>
                            </w:pPr>
                            <w:r w:rsidRPr="00DB31D2">
                              <w:rPr>
                                <w:rFonts w:ascii="Calibri" w:hAnsi="Calibri"/>
                              </w:rPr>
                              <w:tab/>
                              <w:t>zapsána v OR u Městského soudu v Praze, oddíl B, vložka 9085</w:t>
                            </w:r>
                          </w:p>
                          <w:p w14:paraId="1FCE9263" w14:textId="77777777" w:rsidR="007350A0" w:rsidRPr="00DB31D2" w:rsidRDefault="007350A0" w:rsidP="007350A0">
                            <w:pPr>
                              <w:tabs>
                                <w:tab w:val="left" w:pos="1800"/>
                                <w:tab w:val="left" w:pos="3060"/>
                              </w:tabs>
                              <w:spacing w:line="288" w:lineRule="auto"/>
                              <w:ind w:firstLine="360"/>
                              <w:jc w:val="both"/>
                              <w:rPr>
                                <w:rStyle w:val="Hypertextovodkaz"/>
                                <w:rFonts w:ascii="Calibri" w:hAnsi="Calibri"/>
                              </w:rPr>
                            </w:pPr>
                            <w:r w:rsidRPr="00DB31D2">
                              <w:rPr>
                                <w:rFonts w:ascii="Calibri" w:hAnsi="Calibri"/>
                              </w:rPr>
                              <w:tab/>
                              <w:t>adresa profilu zadavatele: www.sneo.cz/profil-zadavatele</w:t>
                            </w:r>
                          </w:p>
                          <w:p w14:paraId="52D29E28" w14:textId="23A8E3F7" w:rsidR="007350A0" w:rsidRPr="00DB31D2" w:rsidRDefault="007350A0" w:rsidP="007350A0">
                            <w:pPr>
                              <w:tabs>
                                <w:tab w:val="left" w:pos="1800"/>
                                <w:tab w:val="left" w:pos="3060"/>
                              </w:tabs>
                              <w:spacing w:line="288" w:lineRule="auto"/>
                              <w:ind w:firstLine="360"/>
                              <w:jc w:val="both"/>
                              <w:rPr>
                                <w:rFonts w:ascii="Calibri" w:hAnsi="Calibri"/>
                              </w:rPr>
                            </w:pPr>
                            <w:r w:rsidRPr="007350A0">
                              <w:rPr>
                                <w:rStyle w:val="Hypertextovodkaz"/>
                                <w:rFonts w:ascii="Calibri" w:hAnsi="Calibri"/>
                                <w:u w:val="none"/>
                              </w:rPr>
                              <w:tab/>
                            </w:r>
                            <w:r w:rsidRPr="00DB31D2">
                              <w:rPr>
                                <w:rFonts w:ascii="Calibri" w:hAnsi="Calibri"/>
                              </w:rPr>
                              <w:t>identifikátor datové schránky: 9h6siaq</w:t>
                            </w:r>
                          </w:p>
                          <w:p w14:paraId="7BB2908D" w14:textId="77777777" w:rsidR="007350A0" w:rsidRPr="00897892" w:rsidRDefault="007350A0" w:rsidP="00897892">
                            <w:pPr>
                              <w:tabs>
                                <w:tab w:val="left" w:pos="284"/>
                                <w:tab w:val="left" w:pos="2340"/>
                              </w:tabs>
                              <w:spacing w:line="288" w:lineRule="auto"/>
                              <w:ind w:left="284" w:right="70"/>
                              <w:jc w:val="both"/>
                              <w:rPr>
                                <w:rFonts w:ascii="Calibri" w:hAnsi="Calibri"/>
                              </w:rPr>
                            </w:pPr>
                            <w:r w:rsidRPr="00897892">
                              <w:rPr>
                                <w:rFonts w:ascii="Calibri" w:hAnsi="Calibri"/>
                              </w:rPr>
                              <w:t>a</w:t>
                            </w:r>
                          </w:p>
                          <w:p w14:paraId="6A7099D4" w14:textId="77777777" w:rsidR="007350A0" w:rsidRPr="00CC78FF" w:rsidRDefault="007350A0" w:rsidP="00897892">
                            <w:pPr>
                              <w:tabs>
                                <w:tab w:val="left" w:pos="284"/>
                                <w:tab w:val="left" w:pos="2340"/>
                              </w:tabs>
                              <w:spacing w:line="288" w:lineRule="auto"/>
                              <w:ind w:left="284" w:right="70"/>
                              <w:jc w:val="both"/>
                              <w:rPr>
                                <w:rFonts w:ascii="Calibri" w:hAnsi="Calibri"/>
                                <w:b/>
                              </w:rPr>
                            </w:pPr>
                            <w:r w:rsidRPr="00CC78FF">
                              <w:rPr>
                                <w:rFonts w:ascii="Calibri" w:hAnsi="Calibri"/>
                                <w:b/>
                              </w:rPr>
                              <w:t>ZHOTOVITELEM:</w:t>
                            </w:r>
                            <w:r w:rsidRPr="00CC78FF">
                              <w:rPr>
                                <w:rFonts w:ascii="Calibri" w:hAnsi="Calibri"/>
                                <w:b/>
                              </w:rPr>
                              <w:tab/>
                            </w:r>
                          </w:p>
                          <w:p w14:paraId="7CCA4B27" w14:textId="2A4B0C65" w:rsidR="007350A0" w:rsidRPr="00CC78FF" w:rsidRDefault="007350A0" w:rsidP="00897892">
                            <w:pPr>
                              <w:tabs>
                                <w:tab w:val="left" w:pos="284"/>
                                <w:tab w:val="left" w:pos="2340"/>
                                <w:tab w:val="left" w:pos="4740"/>
                              </w:tabs>
                              <w:spacing w:line="288" w:lineRule="auto"/>
                              <w:ind w:left="284" w:right="70"/>
                              <w:jc w:val="both"/>
                              <w:rPr>
                                <w:rFonts w:ascii="Calibri" w:hAnsi="Calibri"/>
                              </w:rPr>
                            </w:pPr>
                            <w:r w:rsidRPr="00CC78FF">
                              <w:rPr>
                                <w:rFonts w:ascii="Calibri" w:hAnsi="Calibri"/>
                              </w:rPr>
                              <w:t>(BUDE DOPLNĚNO)</w:t>
                            </w:r>
                          </w:p>
                          <w:p w14:paraId="38B6316B" w14:textId="79BEC333" w:rsidR="007350A0" w:rsidRPr="00CC78FF" w:rsidRDefault="007350A0" w:rsidP="00447BAC">
                            <w:pPr>
                              <w:tabs>
                                <w:tab w:val="left" w:pos="284"/>
                                <w:tab w:val="left" w:pos="2340"/>
                                <w:tab w:val="left" w:pos="4740"/>
                              </w:tabs>
                              <w:spacing w:line="288" w:lineRule="auto"/>
                              <w:ind w:left="284" w:right="70"/>
                              <w:jc w:val="both"/>
                              <w:rPr>
                                <w:rFonts w:ascii="Calibri" w:hAnsi="Calibri"/>
                              </w:rPr>
                            </w:pPr>
                            <w:r w:rsidRPr="00CC78FF">
                              <w:rPr>
                                <w:rFonts w:ascii="Calibri" w:hAnsi="Calibri"/>
                              </w:rPr>
                              <w:t xml:space="preserve">se sídlem: </w:t>
                            </w:r>
                            <w:r w:rsidRPr="00CC78FF">
                              <w:rPr>
                                <w:rFonts w:ascii="Calibri" w:hAnsi="Calibri"/>
                              </w:rPr>
                              <w:tab/>
                              <w:t>(BUDE DOPLNĚNO)</w:t>
                            </w:r>
                          </w:p>
                          <w:p w14:paraId="6BB78038" w14:textId="4325D9FF" w:rsidR="007350A0" w:rsidRPr="00CC78FF" w:rsidRDefault="007350A0" w:rsidP="00447BAC">
                            <w:pPr>
                              <w:tabs>
                                <w:tab w:val="left" w:pos="284"/>
                                <w:tab w:val="left" w:pos="2340"/>
                                <w:tab w:val="left" w:pos="4740"/>
                              </w:tabs>
                              <w:spacing w:line="288" w:lineRule="auto"/>
                              <w:ind w:left="284" w:right="70"/>
                              <w:jc w:val="both"/>
                              <w:rPr>
                                <w:rFonts w:ascii="Calibri" w:hAnsi="Calibri"/>
                              </w:rPr>
                            </w:pPr>
                            <w:r w:rsidRPr="00CC78FF">
                              <w:rPr>
                                <w:rFonts w:ascii="Calibri" w:hAnsi="Calibri"/>
                              </w:rPr>
                              <w:t xml:space="preserve">zastoupená: </w:t>
                            </w:r>
                            <w:r w:rsidRPr="00CC78FF">
                              <w:rPr>
                                <w:rFonts w:ascii="Calibri" w:hAnsi="Calibri"/>
                              </w:rPr>
                              <w:tab/>
                              <w:t>(BUDE DOPLNĚNO)</w:t>
                            </w:r>
                          </w:p>
                          <w:p w14:paraId="76CD4625" w14:textId="1C273A56" w:rsidR="007350A0" w:rsidRPr="00CC78FF" w:rsidRDefault="007350A0" w:rsidP="00447BAC">
                            <w:pPr>
                              <w:tabs>
                                <w:tab w:val="left" w:pos="284"/>
                                <w:tab w:val="left" w:pos="2340"/>
                                <w:tab w:val="left" w:pos="4740"/>
                              </w:tabs>
                              <w:spacing w:line="288" w:lineRule="auto"/>
                              <w:ind w:left="284" w:right="70"/>
                              <w:jc w:val="both"/>
                              <w:rPr>
                                <w:rFonts w:ascii="Calibri" w:hAnsi="Calibri"/>
                              </w:rPr>
                            </w:pPr>
                            <w:r w:rsidRPr="00CC78FF">
                              <w:rPr>
                                <w:rFonts w:ascii="Calibri" w:hAnsi="Calibri"/>
                              </w:rPr>
                              <w:t xml:space="preserve">IČO: </w:t>
                            </w:r>
                            <w:r w:rsidRPr="00CC78FF">
                              <w:rPr>
                                <w:rFonts w:ascii="Calibri" w:hAnsi="Calibri"/>
                              </w:rPr>
                              <w:tab/>
                              <w:t>(BUDE DOPLNĚNO)</w:t>
                            </w:r>
                          </w:p>
                          <w:p w14:paraId="2153BDBD" w14:textId="77777777" w:rsidR="007350A0" w:rsidRPr="00CC78FF" w:rsidRDefault="007350A0" w:rsidP="00447BAC">
                            <w:pPr>
                              <w:tabs>
                                <w:tab w:val="left" w:pos="284"/>
                                <w:tab w:val="left" w:pos="2340"/>
                                <w:tab w:val="left" w:pos="4740"/>
                              </w:tabs>
                              <w:spacing w:line="288" w:lineRule="auto"/>
                              <w:ind w:left="284" w:right="70"/>
                              <w:jc w:val="both"/>
                              <w:rPr>
                                <w:rFonts w:ascii="Calibri" w:hAnsi="Calibri"/>
                              </w:rPr>
                            </w:pPr>
                            <w:r w:rsidRPr="00CC78FF">
                              <w:rPr>
                                <w:rFonts w:ascii="Calibri" w:hAnsi="Calibri"/>
                              </w:rPr>
                              <w:t xml:space="preserve">DIČ: </w:t>
                            </w:r>
                            <w:r w:rsidRPr="00CC78FF">
                              <w:rPr>
                                <w:rFonts w:ascii="Calibri" w:hAnsi="Calibri"/>
                              </w:rPr>
                              <w:tab/>
                              <w:t>(BUDE DOPLNĚNO)</w:t>
                            </w:r>
                          </w:p>
                          <w:p w14:paraId="2CB0E6C2" w14:textId="792B36C6" w:rsidR="007350A0" w:rsidRPr="00CC78FF" w:rsidRDefault="007350A0" w:rsidP="00447BAC">
                            <w:pPr>
                              <w:tabs>
                                <w:tab w:val="left" w:pos="284"/>
                                <w:tab w:val="left" w:pos="2340"/>
                                <w:tab w:val="left" w:pos="4740"/>
                              </w:tabs>
                              <w:spacing w:line="288" w:lineRule="auto"/>
                              <w:ind w:left="284" w:right="70"/>
                              <w:jc w:val="both"/>
                              <w:rPr>
                                <w:rFonts w:ascii="Calibri" w:hAnsi="Calibri"/>
                              </w:rPr>
                            </w:pPr>
                            <w:r w:rsidRPr="00CC78FF">
                              <w:rPr>
                                <w:rFonts w:ascii="Calibri" w:hAnsi="Calibri"/>
                              </w:rPr>
                              <w:t>Zapsaná v OR u (BUDE DOPLNĚNO), oddíl (BUDE DOPLNĚNO), vložka (BUDE DOPLNĚNO)</w:t>
                            </w:r>
                          </w:p>
                          <w:p w14:paraId="755E50F4" w14:textId="3E5492E8" w:rsidR="007350A0" w:rsidRPr="00CC78FF" w:rsidRDefault="007350A0" w:rsidP="00447BAC">
                            <w:pPr>
                              <w:tabs>
                                <w:tab w:val="left" w:pos="284"/>
                                <w:tab w:val="left" w:pos="2340"/>
                                <w:tab w:val="left" w:pos="4740"/>
                              </w:tabs>
                              <w:spacing w:line="288" w:lineRule="auto"/>
                              <w:ind w:left="284" w:right="70"/>
                              <w:jc w:val="both"/>
                              <w:rPr>
                                <w:rFonts w:ascii="Calibri" w:hAnsi="Calibri"/>
                              </w:rPr>
                            </w:pPr>
                            <w:r w:rsidRPr="00CC78FF">
                              <w:rPr>
                                <w:rFonts w:ascii="Calibri" w:hAnsi="Calibri"/>
                                <w:lang w:eastAsia="ar-SA"/>
                              </w:rPr>
                              <w:t>identifikátor datové schránky:</w:t>
                            </w:r>
                            <w:r w:rsidRPr="00CC78FF">
                              <w:rPr>
                                <w:rFonts w:ascii="Calibri" w:hAnsi="Calibri"/>
                              </w:rPr>
                              <w:t xml:space="preserve"> (BUDE DOPLNĚNO)</w:t>
                            </w:r>
                          </w:p>
                          <w:p w14:paraId="1050E385" w14:textId="0E41779E" w:rsidR="007350A0" w:rsidRPr="00CC78FF" w:rsidRDefault="007350A0" w:rsidP="00447BAC">
                            <w:pPr>
                              <w:tabs>
                                <w:tab w:val="left" w:pos="284"/>
                                <w:tab w:val="left" w:pos="2340"/>
                                <w:tab w:val="left" w:pos="4740"/>
                              </w:tabs>
                              <w:spacing w:line="288" w:lineRule="auto"/>
                              <w:ind w:left="284" w:right="70"/>
                              <w:jc w:val="both"/>
                              <w:rPr>
                                <w:rFonts w:ascii="Calibri" w:hAnsi="Calibri"/>
                              </w:rPr>
                            </w:pPr>
                            <w:r w:rsidRPr="00CC78FF">
                              <w:rPr>
                                <w:rFonts w:ascii="Calibri" w:hAnsi="Calibri"/>
                              </w:rPr>
                              <w:t>Bankovní spojení: (BUDE DOPLNĚNO)</w:t>
                            </w:r>
                          </w:p>
                          <w:p w14:paraId="34B979C7" w14:textId="77777777" w:rsidR="007350A0" w:rsidRDefault="007350A0" w:rsidP="00447BAC">
                            <w:pPr>
                              <w:tabs>
                                <w:tab w:val="left" w:pos="284"/>
                                <w:tab w:val="left" w:pos="2340"/>
                                <w:tab w:val="left" w:pos="4740"/>
                              </w:tabs>
                              <w:spacing w:line="288" w:lineRule="auto"/>
                              <w:ind w:left="284" w:right="70"/>
                              <w:jc w:val="both"/>
                              <w:rPr>
                                <w:rFonts w:ascii="Calibri" w:hAnsi="Calibri"/>
                              </w:rPr>
                            </w:pPr>
                          </w:p>
                          <w:p w14:paraId="64891F3E" w14:textId="11E5B766" w:rsidR="007350A0" w:rsidRPr="000160BD" w:rsidRDefault="007350A0" w:rsidP="00447BAC">
                            <w:pPr>
                              <w:tabs>
                                <w:tab w:val="left" w:pos="284"/>
                                <w:tab w:val="left" w:pos="2340"/>
                                <w:tab w:val="left" w:pos="4740"/>
                              </w:tabs>
                              <w:spacing w:line="288" w:lineRule="auto"/>
                              <w:ind w:left="284" w:right="70"/>
                              <w:jc w:val="both"/>
                              <w:rPr>
                                <w:rFonts w:ascii="Calibri" w:hAnsi="Calibri"/>
                              </w:rPr>
                            </w:pPr>
                            <w:r w:rsidRPr="000160BD">
                              <w:rPr>
                                <w:rFonts w:ascii="Calibri" w:hAnsi="Calibri"/>
                              </w:rPr>
                              <w:t>dále společně také „smluvní strany“</w:t>
                            </w:r>
                          </w:p>
                          <w:p w14:paraId="7C1930BA" w14:textId="4EF7B7BE" w:rsidR="007350A0" w:rsidRPr="00897892" w:rsidRDefault="007350A0" w:rsidP="00897892">
                            <w:pPr>
                              <w:tabs>
                                <w:tab w:val="left" w:pos="284"/>
                                <w:tab w:val="left" w:pos="2160"/>
                                <w:tab w:val="left" w:pos="2340"/>
                              </w:tabs>
                              <w:spacing w:line="288" w:lineRule="auto"/>
                              <w:ind w:left="284" w:right="70"/>
                              <w:rPr>
                                <w:rFonts w:ascii="Calibri" w:hAnsi="Calibri"/>
                              </w:rPr>
                            </w:pPr>
                          </w:p>
                          <w:p w14:paraId="6D6F5757" w14:textId="77777777" w:rsidR="007350A0" w:rsidRDefault="007350A0" w:rsidP="002F6885">
                            <w:pPr>
                              <w:spacing w:line="288" w:lineRule="auto"/>
                            </w:pPr>
                          </w:p>
                          <w:p w14:paraId="6376838A" w14:textId="77777777" w:rsidR="007350A0" w:rsidRDefault="007350A0" w:rsidP="002F6885">
                            <w:pPr>
                              <w:spacing w:line="288"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435A3E"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14:paraId="2786A55A" w14:textId="77777777" w:rsidR="007350A0" w:rsidRDefault="007350A0" w:rsidP="002F6885">
                      <w:pPr>
                        <w:pStyle w:val="Nzev"/>
                      </w:pPr>
                    </w:p>
                    <w:p w14:paraId="73822EA8" w14:textId="77777777" w:rsidR="007350A0" w:rsidRPr="00897892" w:rsidRDefault="007350A0" w:rsidP="00897892">
                      <w:pPr>
                        <w:pStyle w:val="Nzev"/>
                        <w:rPr>
                          <w:rFonts w:ascii="Calibri" w:hAnsi="Calibri"/>
                          <w:sz w:val="48"/>
                          <w:szCs w:val="48"/>
                        </w:rPr>
                      </w:pPr>
                      <w:r w:rsidRPr="00897892">
                        <w:rPr>
                          <w:rFonts w:ascii="Calibri" w:hAnsi="Calibri"/>
                          <w:sz w:val="48"/>
                          <w:szCs w:val="48"/>
                        </w:rPr>
                        <w:t>NÁVRH SMLOUVY O DÍLO</w:t>
                      </w:r>
                    </w:p>
                    <w:p w14:paraId="6444CF60" w14:textId="77777777" w:rsidR="007350A0" w:rsidRPr="00E43AB1" w:rsidRDefault="007350A0" w:rsidP="00E43AB1">
                      <w:pPr>
                        <w:pStyle w:val="Nzev"/>
                        <w:tabs>
                          <w:tab w:val="left" w:pos="1440"/>
                        </w:tabs>
                        <w:ind w:right="70"/>
                        <w:rPr>
                          <w:rFonts w:ascii="Calibri" w:hAnsi="Calibri"/>
                          <w:sz w:val="24"/>
                          <w:szCs w:val="24"/>
                        </w:rPr>
                      </w:pPr>
                      <w:r w:rsidRPr="00E43AB1">
                        <w:rPr>
                          <w:rFonts w:ascii="Calibri" w:hAnsi="Calibri"/>
                          <w:sz w:val="24"/>
                          <w:szCs w:val="24"/>
                        </w:rPr>
                        <w:t xml:space="preserve">uzavřené na základě výběru nejvýhodnější nabídky podané na veřejnou zakázku </w:t>
                      </w:r>
                    </w:p>
                    <w:p w14:paraId="3ED488E4" w14:textId="77A266A8" w:rsidR="007350A0" w:rsidRPr="000160BD" w:rsidRDefault="007350A0" w:rsidP="00E43AB1">
                      <w:pPr>
                        <w:pStyle w:val="Nzev"/>
                        <w:tabs>
                          <w:tab w:val="left" w:pos="1440"/>
                        </w:tabs>
                        <w:ind w:right="70"/>
                        <w:rPr>
                          <w:rFonts w:ascii="Calibri" w:hAnsi="Calibri"/>
                          <w:sz w:val="48"/>
                          <w:szCs w:val="48"/>
                        </w:rPr>
                      </w:pPr>
                      <w:r w:rsidRPr="000160BD">
                        <w:rPr>
                          <w:rFonts w:ascii="Calibri" w:hAnsi="Calibri"/>
                          <w:sz w:val="48"/>
                          <w:szCs w:val="48"/>
                        </w:rPr>
                        <w:t xml:space="preserve">č. VZ/6/2018 </w:t>
                      </w:r>
                    </w:p>
                    <w:p w14:paraId="59FD5A39" w14:textId="2B2393EC" w:rsidR="007350A0" w:rsidRPr="000160BD" w:rsidRDefault="007350A0" w:rsidP="009B537F">
                      <w:pPr>
                        <w:tabs>
                          <w:tab w:val="left" w:pos="1440"/>
                        </w:tabs>
                        <w:ind w:right="70"/>
                        <w:jc w:val="center"/>
                        <w:rPr>
                          <w:rFonts w:ascii="Calibri" w:hAnsi="Calibri"/>
                          <w:b/>
                          <w:sz w:val="36"/>
                          <w:szCs w:val="36"/>
                        </w:rPr>
                      </w:pPr>
                      <w:r w:rsidRPr="000160BD">
                        <w:rPr>
                          <w:rFonts w:ascii="Calibri" w:hAnsi="Calibri"/>
                          <w:b/>
                          <w:sz w:val="36"/>
                          <w:szCs w:val="36"/>
                        </w:rPr>
                        <w:t>Projektová a inženýrská činnost</w:t>
                      </w:r>
                      <w:r w:rsidRPr="000160BD">
                        <w:rPr>
                          <w:rFonts w:ascii="Calibri" w:hAnsi="Calibri"/>
                          <w:b/>
                          <w:sz w:val="36"/>
                          <w:szCs w:val="36"/>
                        </w:rPr>
                        <w:br/>
                        <w:t>„ZŠ J. A. Komenského – vypracování PD půdní vestavby“</w:t>
                      </w:r>
                    </w:p>
                    <w:p w14:paraId="7A9465B2" w14:textId="58F82759" w:rsidR="007350A0" w:rsidRPr="000160BD" w:rsidRDefault="007350A0" w:rsidP="00E43AB1">
                      <w:pPr>
                        <w:jc w:val="center"/>
                        <w:rPr>
                          <w:rFonts w:ascii="Calibri" w:hAnsi="Calibri"/>
                          <w:b/>
                          <w:sz w:val="36"/>
                          <w:szCs w:val="36"/>
                        </w:rPr>
                      </w:pPr>
                    </w:p>
                    <w:p w14:paraId="1233AFF5" w14:textId="77777777" w:rsidR="007350A0" w:rsidRPr="000160BD" w:rsidRDefault="007350A0" w:rsidP="00E43AB1">
                      <w:pPr>
                        <w:tabs>
                          <w:tab w:val="left" w:pos="1440"/>
                        </w:tabs>
                        <w:ind w:right="70"/>
                        <w:jc w:val="center"/>
                        <w:rPr>
                          <w:rFonts w:ascii="Calibri" w:hAnsi="Calibri"/>
                        </w:rPr>
                      </w:pPr>
                      <w:r w:rsidRPr="000160BD">
                        <w:rPr>
                          <w:rFonts w:ascii="Calibri" w:hAnsi="Calibri"/>
                        </w:rPr>
                        <w:t>v rámci zadávacího řízení dle zákona č. 134/2016 Sb., o zadávání veřejných zakázek,</w:t>
                      </w:r>
                    </w:p>
                    <w:p w14:paraId="63F1FFE0" w14:textId="5E289997" w:rsidR="007350A0" w:rsidRPr="00E43AB1" w:rsidRDefault="007350A0" w:rsidP="00E43AB1">
                      <w:pPr>
                        <w:tabs>
                          <w:tab w:val="left" w:pos="1440"/>
                        </w:tabs>
                        <w:ind w:right="70"/>
                        <w:jc w:val="center"/>
                        <w:rPr>
                          <w:rFonts w:ascii="Calibri" w:hAnsi="Calibri"/>
                        </w:rPr>
                      </w:pPr>
                      <w:r w:rsidRPr="00E43AB1">
                        <w:rPr>
                          <w:rFonts w:ascii="Calibri" w:hAnsi="Calibri"/>
                        </w:rPr>
                        <w:t>a v souladu s</w:t>
                      </w:r>
                      <w:r>
                        <w:rPr>
                          <w:rFonts w:ascii="Calibri" w:hAnsi="Calibri"/>
                        </w:rPr>
                        <w:t xml:space="preserve"> ustanovením </w:t>
                      </w:r>
                      <w:r w:rsidRPr="00E43AB1">
                        <w:rPr>
                          <w:rFonts w:ascii="Calibri" w:hAnsi="Calibri"/>
                        </w:rPr>
                        <w:t xml:space="preserve">§ </w:t>
                      </w:r>
                      <w:smartTag w:uri="urn:schemas-microsoft-com:office:smarttags" w:element="metricconverter">
                        <w:smartTagPr>
                          <w:attr w:name="ProductID" w:val="2586 a"/>
                        </w:smartTagPr>
                        <w:r w:rsidRPr="00E43AB1">
                          <w:rPr>
                            <w:rFonts w:ascii="Calibri" w:hAnsi="Calibri"/>
                          </w:rPr>
                          <w:t>2586 a</w:t>
                        </w:r>
                      </w:smartTag>
                      <w:r w:rsidRPr="00E43AB1">
                        <w:rPr>
                          <w:rFonts w:ascii="Calibri" w:hAnsi="Calibri"/>
                        </w:rPr>
                        <w:t xml:space="preserve"> násl. zákona č. 89/2012 Sb., občanský zákoník</w:t>
                      </w:r>
                    </w:p>
                    <w:p w14:paraId="55F22537" w14:textId="77777777" w:rsidR="007350A0" w:rsidRPr="00897892" w:rsidRDefault="007350A0" w:rsidP="00897892">
                      <w:pPr>
                        <w:tabs>
                          <w:tab w:val="left" w:pos="1440"/>
                        </w:tabs>
                        <w:ind w:right="70"/>
                        <w:jc w:val="center"/>
                        <w:rPr>
                          <w:rFonts w:ascii="Calibri" w:hAnsi="Calibri"/>
                        </w:rPr>
                      </w:pPr>
                    </w:p>
                    <w:p w14:paraId="71DA4D7D" w14:textId="77777777" w:rsidR="007350A0" w:rsidRPr="00897892" w:rsidRDefault="007350A0" w:rsidP="00897892">
                      <w:pPr>
                        <w:spacing w:line="288" w:lineRule="auto"/>
                        <w:jc w:val="center"/>
                        <w:rPr>
                          <w:rFonts w:ascii="Calibri" w:hAnsi="Calibri"/>
                        </w:rPr>
                      </w:pPr>
                      <w:r w:rsidRPr="00897892">
                        <w:rPr>
                          <w:rFonts w:ascii="Calibri" w:hAnsi="Calibri"/>
                        </w:rPr>
                        <w:t>mezi</w:t>
                      </w:r>
                    </w:p>
                    <w:p w14:paraId="2BEC50F5" w14:textId="77777777" w:rsidR="007350A0" w:rsidRPr="00897892" w:rsidRDefault="007350A0" w:rsidP="00897892">
                      <w:pPr>
                        <w:spacing w:line="288" w:lineRule="auto"/>
                        <w:rPr>
                          <w:rFonts w:ascii="Calibri" w:hAnsi="Calibri"/>
                          <w:b/>
                        </w:rPr>
                      </w:pPr>
                      <w:r w:rsidRPr="00897892">
                        <w:rPr>
                          <w:rFonts w:ascii="Calibri" w:hAnsi="Calibri"/>
                          <w:b/>
                          <w:sz w:val="32"/>
                          <w:szCs w:val="32"/>
                        </w:rPr>
                        <w:t xml:space="preserve">   </w:t>
                      </w:r>
                      <w:r>
                        <w:rPr>
                          <w:rFonts w:ascii="Calibri" w:hAnsi="Calibri"/>
                          <w:b/>
                          <w:sz w:val="32"/>
                          <w:szCs w:val="32"/>
                        </w:rPr>
                        <w:t xml:space="preserve"> </w:t>
                      </w:r>
                      <w:r w:rsidRPr="00897892">
                        <w:rPr>
                          <w:rFonts w:ascii="Calibri" w:hAnsi="Calibri"/>
                          <w:b/>
                        </w:rPr>
                        <w:t>OBJEDNATELEM:</w:t>
                      </w:r>
                    </w:p>
                    <w:p w14:paraId="5A59A6E5" w14:textId="77777777" w:rsidR="007350A0" w:rsidRPr="00F1250D" w:rsidRDefault="007350A0" w:rsidP="007350A0">
                      <w:pPr>
                        <w:spacing w:line="288" w:lineRule="auto"/>
                        <w:ind w:left="284"/>
                        <w:jc w:val="both"/>
                        <w:rPr>
                          <w:rFonts w:ascii="Calibri" w:hAnsi="Calibri"/>
                          <w:b/>
                          <w:bCs/>
                        </w:rPr>
                      </w:pPr>
                      <w:r w:rsidRPr="00F1250D">
                        <w:rPr>
                          <w:rFonts w:ascii="Calibri" w:hAnsi="Calibri"/>
                          <w:b/>
                          <w:bCs/>
                        </w:rPr>
                        <w:t>Městská část Praha 6</w:t>
                      </w:r>
                    </w:p>
                    <w:p w14:paraId="3C647895" w14:textId="77777777" w:rsidR="007350A0" w:rsidRPr="00F1250D" w:rsidRDefault="007350A0" w:rsidP="007350A0">
                      <w:pPr>
                        <w:spacing w:line="288" w:lineRule="auto"/>
                        <w:ind w:left="284"/>
                        <w:jc w:val="both"/>
                        <w:rPr>
                          <w:rFonts w:ascii="Calibri" w:hAnsi="Calibri"/>
                          <w:bCs/>
                        </w:rPr>
                      </w:pPr>
                      <w:r w:rsidRPr="00F1250D">
                        <w:rPr>
                          <w:rFonts w:ascii="Calibri" w:hAnsi="Calibri"/>
                          <w:bCs/>
                        </w:rPr>
                        <w:t>Čs. armády 23, 160 52 Praha 6</w:t>
                      </w:r>
                    </w:p>
                    <w:p w14:paraId="7572BA5A" w14:textId="77777777" w:rsidR="007350A0" w:rsidRPr="00DB31D2" w:rsidRDefault="007350A0" w:rsidP="007350A0">
                      <w:pPr>
                        <w:spacing w:line="288" w:lineRule="auto"/>
                        <w:ind w:left="284"/>
                        <w:jc w:val="both"/>
                        <w:rPr>
                          <w:rFonts w:ascii="Calibri" w:hAnsi="Calibri"/>
                          <w:bCs/>
                        </w:rPr>
                      </w:pPr>
                      <w:r w:rsidRPr="00DB31D2">
                        <w:rPr>
                          <w:rFonts w:ascii="Calibri" w:hAnsi="Calibri"/>
                          <w:bCs/>
                        </w:rPr>
                        <w:t>IČ: 00063703</w:t>
                      </w:r>
                    </w:p>
                    <w:p w14:paraId="4D6400D0" w14:textId="77777777" w:rsidR="007350A0" w:rsidRPr="00DB31D2" w:rsidRDefault="007350A0" w:rsidP="007350A0">
                      <w:pPr>
                        <w:spacing w:line="288" w:lineRule="auto"/>
                        <w:ind w:left="284"/>
                        <w:jc w:val="both"/>
                        <w:rPr>
                          <w:rFonts w:ascii="Calibri" w:hAnsi="Calibri"/>
                          <w:bCs/>
                        </w:rPr>
                      </w:pPr>
                      <w:r w:rsidRPr="00DB31D2">
                        <w:rPr>
                          <w:rFonts w:ascii="Calibri" w:hAnsi="Calibri"/>
                          <w:bCs/>
                        </w:rPr>
                        <w:t>DIČ: CZ00063703</w:t>
                      </w:r>
                    </w:p>
                    <w:p w14:paraId="107FF79E" w14:textId="77777777" w:rsidR="007350A0" w:rsidRPr="0028541C" w:rsidRDefault="007350A0" w:rsidP="007350A0">
                      <w:pPr>
                        <w:widowControl w:val="0"/>
                        <w:tabs>
                          <w:tab w:val="left" w:pos="1800"/>
                        </w:tabs>
                        <w:spacing w:line="288" w:lineRule="auto"/>
                        <w:ind w:left="284"/>
                        <w:jc w:val="both"/>
                        <w:rPr>
                          <w:rFonts w:ascii="Calibri" w:hAnsi="Calibri"/>
                          <w:bCs/>
                        </w:rPr>
                      </w:pPr>
                      <w:r w:rsidRPr="0028541C">
                        <w:rPr>
                          <w:rFonts w:ascii="Calibri" w:hAnsi="Calibri"/>
                          <w:bCs/>
                        </w:rPr>
                        <w:t>zastoupená na základě příkazní smlouvy č. 6/2018/Sneo</w:t>
                      </w:r>
                    </w:p>
                    <w:p w14:paraId="1692B9DE" w14:textId="2D33F4AC" w:rsidR="007350A0" w:rsidRPr="00DB31D2" w:rsidRDefault="007350A0" w:rsidP="007350A0">
                      <w:pPr>
                        <w:widowControl w:val="0"/>
                        <w:tabs>
                          <w:tab w:val="left" w:pos="1800"/>
                        </w:tabs>
                        <w:spacing w:line="288" w:lineRule="auto"/>
                        <w:ind w:firstLine="360"/>
                        <w:jc w:val="both"/>
                        <w:rPr>
                          <w:rFonts w:ascii="Calibri" w:hAnsi="Calibri"/>
                          <w:b/>
                        </w:rPr>
                      </w:pPr>
                      <w:r w:rsidRPr="00DB31D2">
                        <w:rPr>
                          <w:rFonts w:ascii="Calibri" w:hAnsi="Calibri"/>
                        </w:rPr>
                        <w:tab/>
                      </w:r>
                      <w:r w:rsidRPr="00DB31D2">
                        <w:rPr>
                          <w:rFonts w:ascii="Calibri" w:hAnsi="Calibri"/>
                          <w:b/>
                        </w:rPr>
                        <w:t>SNEO, a.s.</w:t>
                      </w:r>
                    </w:p>
                    <w:p w14:paraId="15F1294E" w14:textId="77777777" w:rsidR="007350A0" w:rsidRPr="00DB31D2" w:rsidRDefault="007350A0" w:rsidP="007350A0">
                      <w:pPr>
                        <w:tabs>
                          <w:tab w:val="left" w:pos="1800"/>
                        </w:tabs>
                        <w:spacing w:line="288" w:lineRule="auto"/>
                        <w:ind w:firstLine="360"/>
                        <w:jc w:val="both"/>
                        <w:rPr>
                          <w:rFonts w:ascii="Calibri" w:hAnsi="Calibri"/>
                        </w:rPr>
                      </w:pPr>
                      <w:r w:rsidRPr="00DB31D2">
                        <w:rPr>
                          <w:rFonts w:ascii="Calibri" w:hAnsi="Calibri"/>
                        </w:rPr>
                        <w:tab/>
                        <w:t>se sídlem: Nad Alejí 1876/2, 162 0</w:t>
                      </w:r>
                      <w:r>
                        <w:rPr>
                          <w:rFonts w:ascii="Calibri" w:hAnsi="Calibri"/>
                        </w:rPr>
                        <w:t>0</w:t>
                      </w:r>
                      <w:r w:rsidRPr="00DB31D2">
                        <w:rPr>
                          <w:rFonts w:ascii="Calibri" w:hAnsi="Calibri"/>
                        </w:rPr>
                        <w:t xml:space="preserve"> Praha 6</w:t>
                      </w:r>
                    </w:p>
                    <w:p w14:paraId="5FCA5CE4" w14:textId="77777777" w:rsidR="007350A0" w:rsidRDefault="007350A0" w:rsidP="007350A0">
                      <w:pPr>
                        <w:tabs>
                          <w:tab w:val="left" w:pos="1800"/>
                          <w:tab w:val="left" w:pos="3060"/>
                        </w:tabs>
                        <w:spacing w:line="288" w:lineRule="auto"/>
                        <w:ind w:firstLine="360"/>
                        <w:jc w:val="both"/>
                        <w:rPr>
                          <w:rFonts w:ascii="Calibri" w:hAnsi="Calibri"/>
                        </w:rPr>
                      </w:pPr>
                      <w:r w:rsidRPr="00DB31D2">
                        <w:rPr>
                          <w:rFonts w:ascii="Calibri" w:hAnsi="Calibri"/>
                        </w:rPr>
                        <w:tab/>
                        <w:t xml:space="preserve">zastoupená: </w:t>
                      </w:r>
                      <w:r w:rsidRPr="00DB31D2">
                        <w:rPr>
                          <w:rFonts w:ascii="Calibri" w:hAnsi="Calibri"/>
                        </w:rPr>
                        <w:tab/>
                        <w:t>Ing. Petrem Macháčkem, místopředsedou představenstva</w:t>
                      </w:r>
                    </w:p>
                    <w:p w14:paraId="715A8293" w14:textId="77777777" w:rsidR="007350A0" w:rsidRPr="00DB31D2" w:rsidRDefault="007350A0" w:rsidP="007350A0">
                      <w:pPr>
                        <w:tabs>
                          <w:tab w:val="left" w:pos="1800"/>
                          <w:tab w:val="left" w:pos="3060"/>
                        </w:tabs>
                        <w:spacing w:line="288" w:lineRule="auto"/>
                        <w:ind w:firstLine="360"/>
                        <w:jc w:val="both"/>
                        <w:rPr>
                          <w:rFonts w:ascii="Calibri" w:hAnsi="Calibri"/>
                        </w:rPr>
                      </w:pPr>
                      <w:r>
                        <w:rPr>
                          <w:rFonts w:ascii="Calibri" w:hAnsi="Calibri"/>
                        </w:rPr>
                        <w:tab/>
                      </w:r>
                      <w:r>
                        <w:rPr>
                          <w:rFonts w:ascii="Calibri" w:hAnsi="Calibri"/>
                        </w:rPr>
                        <w:tab/>
                        <w:t>Mgr. Ing. Lukáš Fiedler, člen představenstva</w:t>
                      </w:r>
                    </w:p>
                    <w:p w14:paraId="385022E3" w14:textId="77777777" w:rsidR="007350A0" w:rsidRPr="00DB31D2" w:rsidRDefault="007350A0" w:rsidP="007350A0">
                      <w:pPr>
                        <w:tabs>
                          <w:tab w:val="left" w:pos="1800"/>
                          <w:tab w:val="left" w:pos="3060"/>
                        </w:tabs>
                        <w:spacing w:line="288" w:lineRule="auto"/>
                        <w:ind w:firstLine="360"/>
                        <w:jc w:val="both"/>
                        <w:rPr>
                          <w:rFonts w:ascii="Calibri" w:hAnsi="Calibri"/>
                        </w:rPr>
                      </w:pPr>
                      <w:r w:rsidRPr="00DB31D2">
                        <w:rPr>
                          <w:rFonts w:ascii="Calibri" w:hAnsi="Calibri"/>
                        </w:rPr>
                        <w:tab/>
                        <w:t>IČ:  27114112</w:t>
                      </w:r>
                    </w:p>
                    <w:p w14:paraId="75571E13" w14:textId="77777777" w:rsidR="007350A0" w:rsidRPr="00DB31D2" w:rsidRDefault="007350A0" w:rsidP="007350A0">
                      <w:pPr>
                        <w:tabs>
                          <w:tab w:val="left" w:pos="1800"/>
                          <w:tab w:val="left" w:pos="3060"/>
                        </w:tabs>
                        <w:spacing w:line="288" w:lineRule="auto"/>
                        <w:ind w:firstLine="360"/>
                        <w:jc w:val="both"/>
                        <w:rPr>
                          <w:rFonts w:ascii="Calibri" w:hAnsi="Calibri"/>
                        </w:rPr>
                      </w:pPr>
                      <w:r w:rsidRPr="00DB31D2">
                        <w:rPr>
                          <w:rFonts w:ascii="Calibri" w:hAnsi="Calibri"/>
                        </w:rPr>
                        <w:tab/>
                        <w:t>DIČ:  CZ27114112</w:t>
                      </w:r>
                      <w:r w:rsidRPr="00DB31D2">
                        <w:rPr>
                          <w:rFonts w:ascii="Calibri" w:hAnsi="Calibri"/>
                        </w:rPr>
                        <w:tab/>
                      </w:r>
                    </w:p>
                    <w:p w14:paraId="2A29C746" w14:textId="77777777" w:rsidR="007350A0" w:rsidRPr="00DB31D2" w:rsidRDefault="007350A0" w:rsidP="007350A0">
                      <w:pPr>
                        <w:tabs>
                          <w:tab w:val="left" w:pos="1800"/>
                          <w:tab w:val="left" w:pos="3060"/>
                        </w:tabs>
                        <w:spacing w:line="288" w:lineRule="auto"/>
                        <w:ind w:firstLine="360"/>
                        <w:jc w:val="both"/>
                        <w:rPr>
                          <w:rFonts w:ascii="Calibri" w:hAnsi="Calibri"/>
                        </w:rPr>
                      </w:pPr>
                      <w:r w:rsidRPr="00DB31D2">
                        <w:rPr>
                          <w:rFonts w:ascii="Calibri" w:hAnsi="Calibri"/>
                        </w:rPr>
                        <w:tab/>
                        <w:t>zapsána v OR u Městského soudu v Praze, oddíl B, vložka 9085</w:t>
                      </w:r>
                    </w:p>
                    <w:p w14:paraId="1FCE9263" w14:textId="77777777" w:rsidR="007350A0" w:rsidRPr="00DB31D2" w:rsidRDefault="007350A0" w:rsidP="007350A0">
                      <w:pPr>
                        <w:tabs>
                          <w:tab w:val="left" w:pos="1800"/>
                          <w:tab w:val="left" w:pos="3060"/>
                        </w:tabs>
                        <w:spacing w:line="288" w:lineRule="auto"/>
                        <w:ind w:firstLine="360"/>
                        <w:jc w:val="both"/>
                        <w:rPr>
                          <w:rStyle w:val="Hypertextovodkaz"/>
                          <w:rFonts w:ascii="Calibri" w:hAnsi="Calibri"/>
                        </w:rPr>
                      </w:pPr>
                      <w:r w:rsidRPr="00DB31D2">
                        <w:rPr>
                          <w:rFonts w:ascii="Calibri" w:hAnsi="Calibri"/>
                        </w:rPr>
                        <w:tab/>
                        <w:t>adresa profilu zadavatele: www.sneo.cz/profil-zadavatele</w:t>
                      </w:r>
                    </w:p>
                    <w:p w14:paraId="52D29E28" w14:textId="23A8E3F7" w:rsidR="007350A0" w:rsidRPr="00DB31D2" w:rsidRDefault="007350A0" w:rsidP="007350A0">
                      <w:pPr>
                        <w:tabs>
                          <w:tab w:val="left" w:pos="1800"/>
                          <w:tab w:val="left" w:pos="3060"/>
                        </w:tabs>
                        <w:spacing w:line="288" w:lineRule="auto"/>
                        <w:ind w:firstLine="360"/>
                        <w:jc w:val="both"/>
                        <w:rPr>
                          <w:rFonts w:ascii="Calibri" w:hAnsi="Calibri"/>
                        </w:rPr>
                      </w:pPr>
                      <w:r w:rsidRPr="007350A0">
                        <w:rPr>
                          <w:rStyle w:val="Hypertextovodkaz"/>
                          <w:rFonts w:ascii="Calibri" w:hAnsi="Calibri"/>
                          <w:u w:val="none"/>
                        </w:rPr>
                        <w:tab/>
                      </w:r>
                      <w:r w:rsidRPr="00DB31D2">
                        <w:rPr>
                          <w:rFonts w:ascii="Calibri" w:hAnsi="Calibri"/>
                        </w:rPr>
                        <w:t>identifikátor datové schránky: 9h6siaq</w:t>
                      </w:r>
                    </w:p>
                    <w:p w14:paraId="7BB2908D" w14:textId="77777777" w:rsidR="007350A0" w:rsidRPr="00897892" w:rsidRDefault="007350A0" w:rsidP="00897892">
                      <w:pPr>
                        <w:tabs>
                          <w:tab w:val="left" w:pos="284"/>
                          <w:tab w:val="left" w:pos="2340"/>
                        </w:tabs>
                        <w:spacing w:line="288" w:lineRule="auto"/>
                        <w:ind w:left="284" w:right="70"/>
                        <w:jc w:val="both"/>
                        <w:rPr>
                          <w:rFonts w:ascii="Calibri" w:hAnsi="Calibri"/>
                        </w:rPr>
                      </w:pPr>
                      <w:r w:rsidRPr="00897892">
                        <w:rPr>
                          <w:rFonts w:ascii="Calibri" w:hAnsi="Calibri"/>
                        </w:rPr>
                        <w:t>a</w:t>
                      </w:r>
                    </w:p>
                    <w:p w14:paraId="6A7099D4" w14:textId="77777777" w:rsidR="007350A0" w:rsidRPr="00CC78FF" w:rsidRDefault="007350A0" w:rsidP="00897892">
                      <w:pPr>
                        <w:tabs>
                          <w:tab w:val="left" w:pos="284"/>
                          <w:tab w:val="left" w:pos="2340"/>
                        </w:tabs>
                        <w:spacing w:line="288" w:lineRule="auto"/>
                        <w:ind w:left="284" w:right="70"/>
                        <w:jc w:val="both"/>
                        <w:rPr>
                          <w:rFonts w:ascii="Calibri" w:hAnsi="Calibri"/>
                          <w:b/>
                        </w:rPr>
                      </w:pPr>
                      <w:r w:rsidRPr="00CC78FF">
                        <w:rPr>
                          <w:rFonts w:ascii="Calibri" w:hAnsi="Calibri"/>
                          <w:b/>
                        </w:rPr>
                        <w:t>ZHOTOVITELEM:</w:t>
                      </w:r>
                      <w:r w:rsidRPr="00CC78FF">
                        <w:rPr>
                          <w:rFonts w:ascii="Calibri" w:hAnsi="Calibri"/>
                          <w:b/>
                        </w:rPr>
                        <w:tab/>
                      </w:r>
                    </w:p>
                    <w:p w14:paraId="7CCA4B27" w14:textId="2A4B0C65" w:rsidR="007350A0" w:rsidRPr="00CC78FF" w:rsidRDefault="007350A0" w:rsidP="00897892">
                      <w:pPr>
                        <w:tabs>
                          <w:tab w:val="left" w:pos="284"/>
                          <w:tab w:val="left" w:pos="2340"/>
                          <w:tab w:val="left" w:pos="4740"/>
                        </w:tabs>
                        <w:spacing w:line="288" w:lineRule="auto"/>
                        <w:ind w:left="284" w:right="70"/>
                        <w:jc w:val="both"/>
                        <w:rPr>
                          <w:rFonts w:ascii="Calibri" w:hAnsi="Calibri"/>
                        </w:rPr>
                      </w:pPr>
                      <w:r w:rsidRPr="00CC78FF">
                        <w:rPr>
                          <w:rFonts w:ascii="Calibri" w:hAnsi="Calibri"/>
                        </w:rPr>
                        <w:t>(BUDE DOPLNĚNO)</w:t>
                      </w:r>
                    </w:p>
                    <w:p w14:paraId="38B6316B" w14:textId="79BEC333" w:rsidR="007350A0" w:rsidRPr="00CC78FF" w:rsidRDefault="007350A0" w:rsidP="00447BAC">
                      <w:pPr>
                        <w:tabs>
                          <w:tab w:val="left" w:pos="284"/>
                          <w:tab w:val="left" w:pos="2340"/>
                          <w:tab w:val="left" w:pos="4740"/>
                        </w:tabs>
                        <w:spacing w:line="288" w:lineRule="auto"/>
                        <w:ind w:left="284" w:right="70"/>
                        <w:jc w:val="both"/>
                        <w:rPr>
                          <w:rFonts w:ascii="Calibri" w:hAnsi="Calibri"/>
                        </w:rPr>
                      </w:pPr>
                      <w:r w:rsidRPr="00CC78FF">
                        <w:rPr>
                          <w:rFonts w:ascii="Calibri" w:hAnsi="Calibri"/>
                        </w:rPr>
                        <w:t xml:space="preserve">se sídlem: </w:t>
                      </w:r>
                      <w:r w:rsidRPr="00CC78FF">
                        <w:rPr>
                          <w:rFonts w:ascii="Calibri" w:hAnsi="Calibri"/>
                        </w:rPr>
                        <w:tab/>
                        <w:t>(BUDE DOPLNĚNO)</w:t>
                      </w:r>
                    </w:p>
                    <w:p w14:paraId="6BB78038" w14:textId="4325D9FF" w:rsidR="007350A0" w:rsidRPr="00CC78FF" w:rsidRDefault="007350A0" w:rsidP="00447BAC">
                      <w:pPr>
                        <w:tabs>
                          <w:tab w:val="left" w:pos="284"/>
                          <w:tab w:val="left" w:pos="2340"/>
                          <w:tab w:val="left" w:pos="4740"/>
                        </w:tabs>
                        <w:spacing w:line="288" w:lineRule="auto"/>
                        <w:ind w:left="284" w:right="70"/>
                        <w:jc w:val="both"/>
                        <w:rPr>
                          <w:rFonts w:ascii="Calibri" w:hAnsi="Calibri"/>
                        </w:rPr>
                      </w:pPr>
                      <w:r w:rsidRPr="00CC78FF">
                        <w:rPr>
                          <w:rFonts w:ascii="Calibri" w:hAnsi="Calibri"/>
                        </w:rPr>
                        <w:t xml:space="preserve">zastoupená: </w:t>
                      </w:r>
                      <w:r w:rsidRPr="00CC78FF">
                        <w:rPr>
                          <w:rFonts w:ascii="Calibri" w:hAnsi="Calibri"/>
                        </w:rPr>
                        <w:tab/>
                        <w:t>(BUDE DOPLNĚNO)</w:t>
                      </w:r>
                    </w:p>
                    <w:p w14:paraId="76CD4625" w14:textId="1C273A56" w:rsidR="007350A0" w:rsidRPr="00CC78FF" w:rsidRDefault="007350A0" w:rsidP="00447BAC">
                      <w:pPr>
                        <w:tabs>
                          <w:tab w:val="left" w:pos="284"/>
                          <w:tab w:val="left" w:pos="2340"/>
                          <w:tab w:val="left" w:pos="4740"/>
                        </w:tabs>
                        <w:spacing w:line="288" w:lineRule="auto"/>
                        <w:ind w:left="284" w:right="70"/>
                        <w:jc w:val="both"/>
                        <w:rPr>
                          <w:rFonts w:ascii="Calibri" w:hAnsi="Calibri"/>
                        </w:rPr>
                      </w:pPr>
                      <w:r w:rsidRPr="00CC78FF">
                        <w:rPr>
                          <w:rFonts w:ascii="Calibri" w:hAnsi="Calibri"/>
                        </w:rPr>
                        <w:t xml:space="preserve">IČO: </w:t>
                      </w:r>
                      <w:r w:rsidRPr="00CC78FF">
                        <w:rPr>
                          <w:rFonts w:ascii="Calibri" w:hAnsi="Calibri"/>
                        </w:rPr>
                        <w:tab/>
                        <w:t>(BUDE DOPLNĚNO)</w:t>
                      </w:r>
                    </w:p>
                    <w:p w14:paraId="2153BDBD" w14:textId="77777777" w:rsidR="007350A0" w:rsidRPr="00CC78FF" w:rsidRDefault="007350A0" w:rsidP="00447BAC">
                      <w:pPr>
                        <w:tabs>
                          <w:tab w:val="left" w:pos="284"/>
                          <w:tab w:val="left" w:pos="2340"/>
                          <w:tab w:val="left" w:pos="4740"/>
                        </w:tabs>
                        <w:spacing w:line="288" w:lineRule="auto"/>
                        <w:ind w:left="284" w:right="70"/>
                        <w:jc w:val="both"/>
                        <w:rPr>
                          <w:rFonts w:ascii="Calibri" w:hAnsi="Calibri"/>
                        </w:rPr>
                      </w:pPr>
                      <w:r w:rsidRPr="00CC78FF">
                        <w:rPr>
                          <w:rFonts w:ascii="Calibri" w:hAnsi="Calibri"/>
                        </w:rPr>
                        <w:t xml:space="preserve">DIČ: </w:t>
                      </w:r>
                      <w:r w:rsidRPr="00CC78FF">
                        <w:rPr>
                          <w:rFonts w:ascii="Calibri" w:hAnsi="Calibri"/>
                        </w:rPr>
                        <w:tab/>
                        <w:t>(BUDE DOPLNĚNO)</w:t>
                      </w:r>
                    </w:p>
                    <w:p w14:paraId="2CB0E6C2" w14:textId="792B36C6" w:rsidR="007350A0" w:rsidRPr="00CC78FF" w:rsidRDefault="007350A0" w:rsidP="00447BAC">
                      <w:pPr>
                        <w:tabs>
                          <w:tab w:val="left" w:pos="284"/>
                          <w:tab w:val="left" w:pos="2340"/>
                          <w:tab w:val="left" w:pos="4740"/>
                        </w:tabs>
                        <w:spacing w:line="288" w:lineRule="auto"/>
                        <w:ind w:left="284" w:right="70"/>
                        <w:jc w:val="both"/>
                        <w:rPr>
                          <w:rFonts w:ascii="Calibri" w:hAnsi="Calibri"/>
                        </w:rPr>
                      </w:pPr>
                      <w:r w:rsidRPr="00CC78FF">
                        <w:rPr>
                          <w:rFonts w:ascii="Calibri" w:hAnsi="Calibri"/>
                        </w:rPr>
                        <w:t>Zapsaná v OR u (BUDE DOPLNĚNO), oddíl (BUDE DOPLNĚNO), vložka (BUDE DOPLNĚNO)</w:t>
                      </w:r>
                    </w:p>
                    <w:p w14:paraId="755E50F4" w14:textId="3E5492E8" w:rsidR="007350A0" w:rsidRPr="00CC78FF" w:rsidRDefault="007350A0" w:rsidP="00447BAC">
                      <w:pPr>
                        <w:tabs>
                          <w:tab w:val="left" w:pos="284"/>
                          <w:tab w:val="left" w:pos="2340"/>
                          <w:tab w:val="left" w:pos="4740"/>
                        </w:tabs>
                        <w:spacing w:line="288" w:lineRule="auto"/>
                        <w:ind w:left="284" w:right="70"/>
                        <w:jc w:val="both"/>
                        <w:rPr>
                          <w:rFonts w:ascii="Calibri" w:hAnsi="Calibri"/>
                        </w:rPr>
                      </w:pPr>
                      <w:r w:rsidRPr="00CC78FF">
                        <w:rPr>
                          <w:rFonts w:ascii="Calibri" w:hAnsi="Calibri"/>
                          <w:lang w:eastAsia="ar-SA"/>
                        </w:rPr>
                        <w:t>identifikátor datové schránky:</w:t>
                      </w:r>
                      <w:r w:rsidRPr="00CC78FF">
                        <w:rPr>
                          <w:rFonts w:ascii="Calibri" w:hAnsi="Calibri"/>
                        </w:rPr>
                        <w:t xml:space="preserve"> (BUDE DOPLNĚNO)</w:t>
                      </w:r>
                    </w:p>
                    <w:p w14:paraId="1050E385" w14:textId="0E41779E" w:rsidR="007350A0" w:rsidRPr="00CC78FF" w:rsidRDefault="007350A0" w:rsidP="00447BAC">
                      <w:pPr>
                        <w:tabs>
                          <w:tab w:val="left" w:pos="284"/>
                          <w:tab w:val="left" w:pos="2340"/>
                          <w:tab w:val="left" w:pos="4740"/>
                        </w:tabs>
                        <w:spacing w:line="288" w:lineRule="auto"/>
                        <w:ind w:left="284" w:right="70"/>
                        <w:jc w:val="both"/>
                        <w:rPr>
                          <w:rFonts w:ascii="Calibri" w:hAnsi="Calibri"/>
                        </w:rPr>
                      </w:pPr>
                      <w:r w:rsidRPr="00CC78FF">
                        <w:rPr>
                          <w:rFonts w:ascii="Calibri" w:hAnsi="Calibri"/>
                        </w:rPr>
                        <w:t>Bankovní spojení: (BUDE DOPLNĚNO)</w:t>
                      </w:r>
                    </w:p>
                    <w:p w14:paraId="34B979C7" w14:textId="77777777" w:rsidR="007350A0" w:rsidRDefault="007350A0" w:rsidP="00447BAC">
                      <w:pPr>
                        <w:tabs>
                          <w:tab w:val="left" w:pos="284"/>
                          <w:tab w:val="left" w:pos="2340"/>
                          <w:tab w:val="left" w:pos="4740"/>
                        </w:tabs>
                        <w:spacing w:line="288" w:lineRule="auto"/>
                        <w:ind w:left="284" w:right="70"/>
                        <w:jc w:val="both"/>
                        <w:rPr>
                          <w:rFonts w:ascii="Calibri" w:hAnsi="Calibri"/>
                        </w:rPr>
                      </w:pPr>
                    </w:p>
                    <w:p w14:paraId="64891F3E" w14:textId="11E5B766" w:rsidR="007350A0" w:rsidRPr="000160BD" w:rsidRDefault="007350A0" w:rsidP="00447BAC">
                      <w:pPr>
                        <w:tabs>
                          <w:tab w:val="left" w:pos="284"/>
                          <w:tab w:val="left" w:pos="2340"/>
                          <w:tab w:val="left" w:pos="4740"/>
                        </w:tabs>
                        <w:spacing w:line="288" w:lineRule="auto"/>
                        <w:ind w:left="284" w:right="70"/>
                        <w:jc w:val="both"/>
                        <w:rPr>
                          <w:rFonts w:ascii="Calibri" w:hAnsi="Calibri"/>
                        </w:rPr>
                      </w:pPr>
                      <w:r w:rsidRPr="000160BD">
                        <w:rPr>
                          <w:rFonts w:ascii="Calibri" w:hAnsi="Calibri"/>
                        </w:rPr>
                        <w:t>dále společně také „smluvní strany“</w:t>
                      </w:r>
                    </w:p>
                    <w:p w14:paraId="7C1930BA" w14:textId="4EF7B7BE" w:rsidR="007350A0" w:rsidRPr="00897892" w:rsidRDefault="007350A0" w:rsidP="00897892">
                      <w:pPr>
                        <w:tabs>
                          <w:tab w:val="left" w:pos="284"/>
                          <w:tab w:val="left" w:pos="2160"/>
                          <w:tab w:val="left" w:pos="2340"/>
                        </w:tabs>
                        <w:spacing w:line="288" w:lineRule="auto"/>
                        <w:ind w:left="284" w:right="70"/>
                        <w:rPr>
                          <w:rFonts w:ascii="Calibri" w:hAnsi="Calibri"/>
                        </w:rPr>
                      </w:pPr>
                    </w:p>
                    <w:p w14:paraId="6D6F5757" w14:textId="77777777" w:rsidR="007350A0" w:rsidRDefault="007350A0" w:rsidP="002F6885">
                      <w:pPr>
                        <w:spacing w:line="288" w:lineRule="auto"/>
                      </w:pPr>
                    </w:p>
                    <w:p w14:paraId="6376838A" w14:textId="77777777" w:rsidR="007350A0" w:rsidRDefault="007350A0" w:rsidP="002F6885">
                      <w:pPr>
                        <w:spacing w:line="288" w:lineRule="auto"/>
                      </w:pPr>
                    </w:p>
                  </w:txbxContent>
                </v:textbox>
                <w10:wrap type="square"/>
              </v:shape>
            </w:pict>
          </mc:Fallback>
        </mc:AlternateContent>
      </w:r>
    </w:p>
    <w:p w14:paraId="0A99422A" w14:textId="77777777" w:rsidR="002F6885" w:rsidRPr="00F90829" w:rsidRDefault="002F6885" w:rsidP="00180C58">
      <w:pPr>
        <w:pStyle w:val="Nzev"/>
        <w:tabs>
          <w:tab w:val="left" w:pos="1440"/>
        </w:tabs>
        <w:ind w:right="70"/>
        <w:jc w:val="both"/>
        <w:rPr>
          <w:rFonts w:ascii="Calibri" w:hAnsi="Calibr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1"/>
      </w:tblGrid>
      <w:tr w:rsidR="006042CB" w:rsidRPr="00F90829" w14:paraId="7947F0AA" w14:textId="77777777" w:rsidTr="00667E2F">
        <w:trPr>
          <w:trHeight w:val="449"/>
        </w:trPr>
        <w:tc>
          <w:tcPr>
            <w:tcW w:w="9223" w:type="dxa"/>
            <w:shd w:val="clear" w:color="auto" w:fill="E7E6E6"/>
            <w:vAlign w:val="center"/>
          </w:tcPr>
          <w:p w14:paraId="348BFBCE" w14:textId="77777777" w:rsidR="006042CB" w:rsidRPr="00897892" w:rsidRDefault="006042CB" w:rsidP="00C61043">
            <w:pPr>
              <w:pStyle w:val="Obsah1"/>
            </w:pPr>
            <w:r w:rsidRPr="00897892">
              <w:t>OBSAH</w:t>
            </w:r>
          </w:p>
        </w:tc>
      </w:tr>
    </w:tbl>
    <w:p w14:paraId="57E89A00" w14:textId="77777777" w:rsidR="002F6885" w:rsidRPr="00F90829" w:rsidRDefault="002F6885" w:rsidP="001C1E3A">
      <w:pPr>
        <w:pStyle w:val="Nzev"/>
        <w:tabs>
          <w:tab w:val="left" w:pos="1440"/>
        </w:tabs>
        <w:ind w:right="70"/>
        <w:rPr>
          <w:rFonts w:ascii="Calibri" w:hAnsi="Calibri"/>
          <w:b w:val="0"/>
          <w:sz w:val="48"/>
          <w:szCs w:val="48"/>
          <w:u w:val="single"/>
        </w:rPr>
      </w:pPr>
    </w:p>
    <w:p w14:paraId="1168CFBD" w14:textId="77777777" w:rsidR="002F6885" w:rsidRPr="00F90829" w:rsidRDefault="002F6885" w:rsidP="006042CB">
      <w:pPr>
        <w:pStyle w:val="Nzev"/>
        <w:tabs>
          <w:tab w:val="left" w:pos="1440"/>
        </w:tabs>
        <w:ind w:right="70"/>
        <w:jc w:val="both"/>
        <w:rPr>
          <w:rFonts w:ascii="Calibri" w:hAnsi="Calibri"/>
          <w:b w:val="0"/>
          <w:sz w:val="24"/>
          <w:szCs w:val="24"/>
          <w:u w:val="single"/>
        </w:rPr>
      </w:pPr>
    </w:p>
    <w:p w14:paraId="43501030" w14:textId="77777777" w:rsidR="0097003E" w:rsidRDefault="004056FF">
      <w:pPr>
        <w:pStyle w:val="Obsah1"/>
        <w:rPr>
          <w:rFonts w:asciiTheme="minorHAnsi" w:eastAsiaTheme="minorEastAsia" w:hAnsiTheme="minorHAnsi" w:cstheme="minorBidi"/>
          <w:bCs w:val="0"/>
          <w:noProof/>
          <w:sz w:val="22"/>
          <w:szCs w:val="22"/>
        </w:rPr>
      </w:pPr>
      <w:r>
        <w:rPr>
          <w:b/>
          <w:sz w:val="48"/>
          <w:szCs w:val="48"/>
          <w:u w:val="single"/>
        </w:rPr>
        <w:fldChar w:fldCharType="begin"/>
      </w:r>
      <w:r w:rsidR="00C61043">
        <w:rPr>
          <w:b/>
          <w:sz w:val="48"/>
          <w:szCs w:val="48"/>
          <w:u w:val="single"/>
        </w:rPr>
        <w:instrText xml:space="preserve"> TOC \h \z \t "ČÁST;1" </w:instrText>
      </w:r>
      <w:r>
        <w:rPr>
          <w:b/>
          <w:sz w:val="48"/>
          <w:szCs w:val="48"/>
          <w:u w:val="single"/>
        </w:rPr>
        <w:fldChar w:fldCharType="separate"/>
      </w:r>
      <w:hyperlink w:anchor="_Toc470013023" w:history="1">
        <w:r w:rsidR="0097003E" w:rsidRPr="002609EE">
          <w:rPr>
            <w:rStyle w:val="Hypertextovodkaz"/>
            <w:noProof/>
          </w:rPr>
          <w:t>I.</w:t>
        </w:r>
        <w:r w:rsidR="0097003E">
          <w:rPr>
            <w:rFonts w:asciiTheme="minorHAnsi" w:eastAsiaTheme="minorEastAsia" w:hAnsiTheme="minorHAnsi" w:cstheme="minorBidi"/>
            <w:bCs w:val="0"/>
            <w:noProof/>
            <w:sz w:val="22"/>
            <w:szCs w:val="22"/>
          </w:rPr>
          <w:tab/>
        </w:r>
        <w:r w:rsidR="0097003E" w:rsidRPr="002609EE">
          <w:rPr>
            <w:rStyle w:val="Hypertextovodkaz"/>
            <w:noProof/>
          </w:rPr>
          <w:t>Úvodní ustanovení</w:t>
        </w:r>
        <w:r w:rsidR="0097003E">
          <w:rPr>
            <w:noProof/>
            <w:webHidden/>
          </w:rPr>
          <w:tab/>
        </w:r>
        <w:r w:rsidR="0097003E">
          <w:rPr>
            <w:noProof/>
            <w:webHidden/>
          </w:rPr>
          <w:fldChar w:fldCharType="begin"/>
        </w:r>
        <w:r w:rsidR="0097003E">
          <w:rPr>
            <w:noProof/>
            <w:webHidden/>
          </w:rPr>
          <w:instrText xml:space="preserve"> PAGEREF _Toc470013023 \h </w:instrText>
        </w:r>
        <w:r w:rsidR="0097003E">
          <w:rPr>
            <w:noProof/>
            <w:webHidden/>
          </w:rPr>
        </w:r>
        <w:r w:rsidR="0097003E">
          <w:rPr>
            <w:noProof/>
            <w:webHidden/>
          </w:rPr>
          <w:fldChar w:fldCharType="separate"/>
        </w:r>
        <w:r w:rsidR="000160BD">
          <w:rPr>
            <w:noProof/>
            <w:webHidden/>
          </w:rPr>
          <w:t>3</w:t>
        </w:r>
        <w:r w:rsidR="0097003E">
          <w:rPr>
            <w:noProof/>
            <w:webHidden/>
          </w:rPr>
          <w:fldChar w:fldCharType="end"/>
        </w:r>
      </w:hyperlink>
    </w:p>
    <w:p w14:paraId="7189DB93" w14:textId="77777777" w:rsidR="0097003E" w:rsidRDefault="007350A0">
      <w:pPr>
        <w:pStyle w:val="Obsah1"/>
        <w:rPr>
          <w:rFonts w:asciiTheme="minorHAnsi" w:eastAsiaTheme="minorEastAsia" w:hAnsiTheme="minorHAnsi" w:cstheme="minorBidi"/>
          <w:bCs w:val="0"/>
          <w:noProof/>
          <w:sz w:val="22"/>
          <w:szCs w:val="22"/>
        </w:rPr>
      </w:pPr>
      <w:hyperlink w:anchor="_Toc470013024" w:history="1">
        <w:r w:rsidR="0097003E" w:rsidRPr="002609EE">
          <w:rPr>
            <w:rStyle w:val="Hypertextovodkaz"/>
            <w:noProof/>
          </w:rPr>
          <w:t>II.</w:t>
        </w:r>
        <w:r w:rsidR="0097003E">
          <w:rPr>
            <w:rFonts w:asciiTheme="minorHAnsi" w:eastAsiaTheme="minorEastAsia" w:hAnsiTheme="minorHAnsi" w:cstheme="minorBidi"/>
            <w:bCs w:val="0"/>
            <w:noProof/>
            <w:sz w:val="22"/>
            <w:szCs w:val="22"/>
          </w:rPr>
          <w:tab/>
        </w:r>
        <w:r w:rsidR="0097003E" w:rsidRPr="002609EE">
          <w:rPr>
            <w:rStyle w:val="Hypertextovodkaz"/>
            <w:noProof/>
          </w:rPr>
          <w:t>Předmět smlouvy</w:t>
        </w:r>
        <w:r w:rsidR="0097003E">
          <w:rPr>
            <w:noProof/>
            <w:webHidden/>
          </w:rPr>
          <w:tab/>
        </w:r>
        <w:r w:rsidR="0097003E">
          <w:rPr>
            <w:noProof/>
            <w:webHidden/>
          </w:rPr>
          <w:fldChar w:fldCharType="begin"/>
        </w:r>
        <w:r w:rsidR="0097003E">
          <w:rPr>
            <w:noProof/>
            <w:webHidden/>
          </w:rPr>
          <w:instrText xml:space="preserve"> PAGEREF _Toc470013024 \h </w:instrText>
        </w:r>
        <w:r w:rsidR="0097003E">
          <w:rPr>
            <w:noProof/>
            <w:webHidden/>
          </w:rPr>
        </w:r>
        <w:r w:rsidR="0097003E">
          <w:rPr>
            <w:noProof/>
            <w:webHidden/>
          </w:rPr>
          <w:fldChar w:fldCharType="separate"/>
        </w:r>
        <w:r w:rsidR="000160BD">
          <w:rPr>
            <w:noProof/>
            <w:webHidden/>
          </w:rPr>
          <w:t>3</w:t>
        </w:r>
        <w:r w:rsidR="0097003E">
          <w:rPr>
            <w:noProof/>
            <w:webHidden/>
          </w:rPr>
          <w:fldChar w:fldCharType="end"/>
        </w:r>
      </w:hyperlink>
    </w:p>
    <w:p w14:paraId="50B983F2" w14:textId="77777777" w:rsidR="0097003E" w:rsidRDefault="007350A0">
      <w:pPr>
        <w:pStyle w:val="Obsah1"/>
        <w:rPr>
          <w:rFonts w:asciiTheme="minorHAnsi" w:eastAsiaTheme="minorEastAsia" w:hAnsiTheme="minorHAnsi" w:cstheme="minorBidi"/>
          <w:bCs w:val="0"/>
          <w:noProof/>
          <w:sz w:val="22"/>
          <w:szCs w:val="22"/>
        </w:rPr>
      </w:pPr>
      <w:hyperlink w:anchor="_Toc470013025" w:history="1">
        <w:r w:rsidR="0097003E" w:rsidRPr="002609EE">
          <w:rPr>
            <w:rStyle w:val="Hypertextovodkaz"/>
            <w:noProof/>
          </w:rPr>
          <w:t>III.</w:t>
        </w:r>
        <w:r w:rsidR="0097003E">
          <w:rPr>
            <w:rFonts w:asciiTheme="minorHAnsi" w:eastAsiaTheme="minorEastAsia" w:hAnsiTheme="minorHAnsi" w:cstheme="minorBidi"/>
            <w:bCs w:val="0"/>
            <w:noProof/>
            <w:sz w:val="22"/>
            <w:szCs w:val="22"/>
          </w:rPr>
          <w:tab/>
        </w:r>
        <w:r w:rsidR="0097003E" w:rsidRPr="002609EE">
          <w:rPr>
            <w:rStyle w:val="Hypertextovodkaz"/>
            <w:noProof/>
          </w:rPr>
          <w:t>Podmínky realizace díla</w:t>
        </w:r>
        <w:r w:rsidR="0097003E">
          <w:rPr>
            <w:noProof/>
            <w:webHidden/>
          </w:rPr>
          <w:tab/>
        </w:r>
        <w:r w:rsidR="0097003E">
          <w:rPr>
            <w:noProof/>
            <w:webHidden/>
          </w:rPr>
          <w:fldChar w:fldCharType="begin"/>
        </w:r>
        <w:r w:rsidR="0097003E">
          <w:rPr>
            <w:noProof/>
            <w:webHidden/>
          </w:rPr>
          <w:instrText xml:space="preserve"> PAGEREF _Toc470013025 \h </w:instrText>
        </w:r>
        <w:r w:rsidR="0097003E">
          <w:rPr>
            <w:noProof/>
            <w:webHidden/>
          </w:rPr>
        </w:r>
        <w:r w:rsidR="0097003E">
          <w:rPr>
            <w:noProof/>
            <w:webHidden/>
          </w:rPr>
          <w:fldChar w:fldCharType="separate"/>
        </w:r>
        <w:r w:rsidR="000160BD">
          <w:rPr>
            <w:noProof/>
            <w:webHidden/>
          </w:rPr>
          <w:t>8</w:t>
        </w:r>
        <w:r w:rsidR="0097003E">
          <w:rPr>
            <w:noProof/>
            <w:webHidden/>
          </w:rPr>
          <w:fldChar w:fldCharType="end"/>
        </w:r>
      </w:hyperlink>
    </w:p>
    <w:p w14:paraId="7807CA54" w14:textId="77777777" w:rsidR="0097003E" w:rsidRDefault="007350A0">
      <w:pPr>
        <w:pStyle w:val="Obsah1"/>
        <w:rPr>
          <w:rFonts w:asciiTheme="minorHAnsi" w:eastAsiaTheme="minorEastAsia" w:hAnsiTheme="minorHAnsi" w:cstheme="minorBidi"/>
          <w:bCs w:val="0"/>
          <w:noProof/>
          <w:sz w:val="22"/>
          <w:szCs w:val="22"/>
        </w:rPr>
      </w:pPr>
      <w:hyperlink w:anchor="_Toc470013026" w:history="1">
        <w:r w:rsidR="0097003E" w:rsidRPr="002609EE">
          <w:rPr>
            <w:rStyle w:val="Hypertextovodkaz"/>
            <w:noProof/>
          </w:rPr>
          <w:t>IV.</w:t>
        </w:r>
        <w:r w:rsidR="0097003E">
          <w:rPr>
            <w:rFonts w:asciiTheme="minorHAnsi" w:eastAsiaTheme="minorEastAsia" w:hAnsiTheme="minorHAnsi" w:cstheme="minorBidi"/>
            <w:bCs w:val="0"/>
            <w:noProof/>
            <w:sz w:val="22"/>
            <w:szCs w:val="22"/>
          </w:rPr>
          <w:tab/>
        </w:r>
        <w:r w:rsidR="0097003E" w:rsidRPr="002609EE">
          <w:rPr>
            <w:rStyle w:val="Hypertextovodkaz"/>
            <w:noProof/>
          </w:rPr>
          <w:t>Doba realizace díla</w:t>
        </w:r>
        <w:r w:rsidR="0097003E">
          <w:rPr>
            <w:noProof/>
            <w:webHidden/>
          </w:rPr>
          <w:tab/>
        </w:r>
        <w:r w:rsidR="0097003E">
          <w:rPr>
            <w:noProof/>
            <w:webHidden/>
          </w:rPr>
          <w:fldChar w:fldCharType="begin"/>
        </w:r>
        <w:r w:rsidR="0097003E">
          <w:rPr>
            <w:noProof/>
            <w:webHidden/>
          </w:rPr>
          <w:instrText xml:space="preserve"> PAGEREF _Toc470013026 \h </w:instrText>
        </w:r>
        <w:r w:rsidR="0097003E">
          <w:rPr>
            <w:noProof/>
            <w:webHidden/>
          </w:rPr>
        </w:r>
        <w:r w:rsidR="0097003E">
          <w:rPr>
            <w:noProof/>
            <w:webHidden/>
          </w:rPr>
          <w:fldChar w:fldCharType="separate"/>
        </w:r>
        <w:r w:rsidR="000160BD">
          <w:rPr>
            <w:noProof/>
            <w:webHidden/>
          </w:rPr>
          <w:t>10</w:t>
        </w:r>
        <w:r w:rsidR="0097003E">
          <w:rPr>
            <w:noProof/>
            <w:webHidden/>
          </w:rPr>
          <w:fldChar w:fldCharType="end"/>
        </w:r>
      </w:hyperlink>
    </w:p>
    <w:p w14:paraId="5DE9FC8A" w14:textId="77777777" w:rsidR="0097003E" w:rsidRDefault="007350A0">
      <w:pPr>
        <w:pStyle w:val="Obsah1"/>
        <w:rPr>
          <w:rFonts w:asciiTheme="minorHAnsi" w:eastAsiaTheme="minorEastAsia" w:hAnsiTheme="minorHAnsi" w:cstheme="minorBidi"/>
          <w:bCs w:val="0"/>
          <w:noProof/>
          <w:sz w:val="22"/>
          <w:szCs w:val="22"/>
        </w:rPr>
      </w:pPr>
      <w:hyperlink w:anchor="_Toc470013027" w:history="1">
        <w:r w:rsidR="0097003E" w:rsidRPr="002609EE">
          <w:rPr>
            <w:rStyle w:val="Hypertextovodkaz"/>
            <w:noProof/>
          </w:rPr>
          <w:t>V.</w:t>
        </w:r>
        <w:r w:rsidR="0097003E">
          <w:rPr>
            <w:rFonts w:asciiTheme="minorHAnsi" w:eastAsiaTheme="minorEastAsia" w:hAnsiTheme="minorHAnsi" w:cstheme="minorBidi"/>
            <w:bCs w:val="0"/>
            <w:noProof/>
            <w:sz w:val="22"/>
            <w:szCs w:val="22"/>
          </w:rPr>
          <w:tab/>
        </w:r>
        <w:r w:rsidR="0097003E" w:rsidRPr="002609EE">
          <w:rPr>
            <w:rStyle w:val="Hypertextovodkaz"/>
            <w:noProof/>
          </w:rPr>
          <w:t>Cena za zhotovení díla</w:t>
        </w:r>
        <w:r w:rsidR="0097003E">
          <w:rPr>
            <w:noProof/>
            <w:webHidden/>
          </w:rPr>
          <w:tab/>
        </w:r>
        <w:r w:rsidR="0097003E">
          <w:rPr>
            <w:noProof/>
            <w:webHidden/>
          </w:rPr>
          <w:fldChar w:fldCharType="begin"/>
        </w:r>
        <w:r w:rsidR="0097003E">
          <w:rPr>
            <w:noProof/>
            <w:webHidden/>
          </w:rPr>
          <w:instrText xml:space="preserve"> PAGEREF _Toc470013027 \h </w:instrText>
        </w:r>
        <w:r w:rsidR="0097003E">
          <w:rPr>
            <w:noProof/>
            <w:webHidden/>
          </w:rPr>
        </w:r>
        <w:r w:rsidR="0097003E">
          <w:rPr>
            <w:noProof/>
            <w:webHidden/>
          </w:rPr>
          <w:fldChar w:fldCharType="separate"/>
        </w:r>
        <w:r w:rsidR="000160BD">
          <w:rPr>
            <w:noProof/>
            <w:webHidden/>
          </w:rPr>
          <w:t>12</w:t>
        </w:r>
        <w:r w:rsidR="0097003E">
          <w:rPr>
            <w:noProof/>
            <w:webHidden/>
          </w:rPr>
          <w:fldChar w:fldCharType="end"/>
        </w:r>
      </w:hyperlink>
    </w:p>
    <w:p w14:paraId="748A1611" w14:textId="77777777" w:rsidR="0097003E" w:rsidRDefault="007350A0">
      <w:pPr>
        <w:pStyle w:val="Obsah1"/>
        <w:rPr>
          <w:rFonts w:asciiTheme="minorHAnsi" w:eastAsiaTheme="minorEastAsia" w:hAnsiTheme="minorHAnsi" w:cstheme="minorBidi"/>
          <w:bCs w:val="0"/>
          <w:noProof/>
          <w:sz w:val="22"/>
          <w:szCs w:val="22"/>
        </w:rPr>
      </w:pPr>
      <w:hyperlink w:anchor="_Toc470013028" w:history="1">
        <w:r w:rsidR="0097003E" w:rsidRPr="002609EE">
          <w:rPr>
            <w:rStyle w:val="Hypertextovodkaz"/>
            <w:noProof/>
          </w:rPr>
          <w:t>VI.</w:t>
        </w:r>
        <w:r w:rsidR="0097003E">
          <w:rPr>
            <w:rFonts w:asciiTheme="minorHAnsi" w:eastAsiaTheme="minorEastAsia" w:hAnsiTheme="minorHAnsi" w:cstheme="minorBidi"/>
            <w:bCs w:val="0"/>
            <w:noProof/>
            <w:sz w:val="22"/>
            <w:szCs w:val="22"/>
          </w:rPr>
          <w:tab/>
        </w:r>
        <w:r w:rsidR="0097003E" w:rsidRPr="002609EE">
          <w:rPr>
            <w:rStyle w:val="Hypertextovodkaz"/>
            <w:noProof/>
          </w:rPr>
          <w:t>Platební podmínky</w:t>
        </w:r>
        <w:r w:rsidR="0097003E">
          <w:rPr>
            <w:noProof/>
            <w:webHidden/>
          </w:rPr>
          <w:tab/>
        </w:r>
        <w:r w:rsidR="0097003E">
          <w:rPr>
            <w:noProof/>
            <w:webHidden/>
          </w:rPr>
          <w:fldChar w:fldCharType="begin"/>
        </w:r>
        <w:r w:rsidR="0097003E">
          <w:rPr>
            <w:noProof/>
            <w:webHidden/>
          </w:rPr>
          <w:instrText xml:space="preserve"> PAGEREF _Toc470013028 \h </w:instrText>
        </w:r>
        <w:r w:rsidR="0097003E">
          <w:rPr>
            <w:noProof/>
            <w:webHidden/>
          </w:rPr>
        </w:r>
        <w:r w:rsidR="0097003E">
          <w:rPr>
            <w:noProof/>
            <w:webHidden/>
          </w:rPr>
          <w:fldChar w:fldCharType="separate"/>
        </w:r>
        <w:r w:rsidR="000160BD">
          <w:rPr>
            <w:noProof/>
            <w:webHidden/>
          </w:rPr>
          <w:t>15</w:t>
        </w:r>
        <w:r w:rsidR="0097003E">
          <w:rPr>
            <w:noProof/>
            <w:webHidden/>
          </w:rPr>
          <w:fldChar w:fldCharType="end"/>
        </w:r>
      </w:hyperlink>
    </w:p>
    <w:p w14:paraId="707D8581" w14:textId="77777777" w:rsidR="0097003E" w:rsidRDefault="007350A0">
      <w:pPr>
        <w:pStyle w:val="Obsah1"/>
        <w:rPr>
          <w:rFonts w:asciiTheme="minorHAnsi" w:eastAsiaTheme="minorEastAsia" w:hAnsiTheme="minorHAnsi" w:cstheme="minorBidi"/>
          <w:bCs w:val="0"/>
          <w:noProof/>
          <w:sz w:val="22"/>
          <w:szCs w:val="22"/>
        </w:rPr>
      </w:pPr>
      <w:hyperlink w:anchor="_Toc470013029" w:history="1">
        <w:r w:rsidR="0097003E" w:rsidRPr="002609EE">
          <w:rPr>
            <w:rStyle w:val="Hypertextovodkaz"/>
            <w:noProof/>
          </w:rPr>
          <w:t>VII.</w:t>
        </w:r>
        <w:r w:rsidR="0097003E">
          <w:rPr>
            <w:rFonts w:asciiTheme="minorHAnsi" w:eastAsiaTheme="minorEastAsia" w:hAnsiTheme="minorHAnsi" w:cstheme="minorBidi"/>
            <w:bCs w:val="0"/>
            <w:noProof/>
            <w:sz w:val="22"/>
            <w:szCs w:val="22"/>
          </w:rPr>
          <w:tab/>
        </w:r>
        <w:r w:rsidR="0097003E" w:rsidRPr="002609EE">
          <w:rPr>
            <w:rStyle w:val="Hypertextovodkaz"/>
            <w:noProof/>
          </w:rPr>
          <w:t>Odpovědnost za škodu a jinou újmu</w:t>
        </w:r>
        <w:r w:rsidR="0097003E">
          <w:rPr>
            <w:noProof/>
            <w:webHidden/>
          </w:rPr>
          <w:tab/>
        </w:r>
        <w:r w:rsidR="0097003E">
          <w:rPr>
            <w:noProof/>
            <w:webHidden/>
          </w:rPr>
          <w:fldChar w:fldCharType="begin"/>
        </w:r>
        <w:r w:rsidR="0097003E">
          <w:rPr>
            <w:noProof/>
            <w:webHidden/>
          </w:rPr>
          <w:instrText xml:space="preserve"> PAGEREF _Toc470013029 \h </w:instrText>
        </w:r>
        <w:r w:rsidR="0097003E">
          <w:rPr>
            <w:noProof/>
            <w:webHidden/>
          </w:rPr>
        </w:r>
        <w:r w:rsidR="0097003E">
          <w:rPr>
            <w:noProof/>
            <w:webHidden/>
          </w:rPr>
          <w:fldChar w:fldCharType="separate"/>
        </w:r>
        <w:r w:rsidR="000160BD">
          <w:rPr>
            <w:noProof/>
            <w:webHidden/>
          </w:rPr>
          <w:t>15</w:t>
        </w:r>
        <w:r w:rsidR="0097003E">
          <w:rPr>
            <w:noProof/>
            <w:webHidden/>
          </w:rPr>
          <w:fldChar w:fldCharType="end"/>
        </w:r>
      </w:hyperlink>
    </w:p>
    <w:p w14:paraId="1A77A578" w14:textId="77777777" w:rsidR="0097003E" w:rsidRDefault="007350A0">
      <w:pPr>
        <w:pStyle w:val="Obsah1"/>
        <w:rPr>
          <w:rFonts w:asciiTheme="minorHAnsi" w:eastAsiaTheme="minorEastAsia" w:hAnsiTheme="minorHAnsi" w:cstheme="minorBidi"/>
          <w:bCs w:val="0"/>
          <w:noProof/>
          <w:sz w:val="22"/>
          <w:szCs w:val="22"/>
        </w:rPr>
      </w:pPr>
      <w:hyperlink w:anchor="_Toc470013030" w:history="1">
        <w:r w:rsidR="0097003E" w:rsidRPr="002609EE">
          <w:rPr>
            <w:rStyle w:val="Hypertextovodkaz"/>
            <w:noProof/>
          </w:rPr>
          <w:t>VIII.</w:t>
        </w:r>
        <w:r w:rsidR="0097003E">
          <w:rPr>
            <w:rFonts w:asciiTheme="minorHAnsi" w:eastAsiaTheme="minorEastAsia" w:hAnsiTheme="minorHAnsi" w:cstheme="minorBidi"/>
            <w:bCs w:val="0"/>
            <w:noProof/>
            <w:sz w:val="22"/>
            <w:szCs w:val="22"/>
          </w:rPr>
          <w:tab/>
        </w:r>
        <w:r w:rsidR="0097003E" w:rsidRPr="002609EE">
          <w:rPr>
            <w:rStyle w:val="Hypertextovodkaz"/>
            <w:noProof/>
          </w:rPr>
          <w:t>Předání a převzetí díla</w:t>
        </w:r>
        <w:r w:rsidR="0097003E">
          <w:rPr>
            <w:noProof/>
            <w:webHidden/>
          </w:rPr>
          <w:tab/>
        </w:r>
        <w:r w:rsidR="0097003E">
          <w:rPr>
            <w:noProof/>
            <w:webHidden/>
          </w:rPr>
          <w:fldChar w:fldCharType="begin"/>
        </w:r>
        <w:r w:rsidR="0097003E">
          <w:rPr>
            <w:noProof/>
            <w:webHidden/>
          </w:rPr>
          <w:instrText xml:space="preserve"> PAGEREF _Toc470013030 \h </w:instrText>
        </w:r>
        <w:r w:rsidR="0097003E">
          <w:rPr>
            <w:noProof/>
            <w:webHidden/>
          </w:rPr>
        </w:r>
        <w:r w:rsidR="0097003E">
          <w:rPr>
            <w:noProof/>
            <w:webHidden/>
          </w:rPr>
          <w:fldChar w:fldCharType="separate"/>
        </w:r>
        <w:r w:rsidR="000160BD">
          <w:rPr>
            <w:noProof/>
            <w:webHidden/>
          </w:rPr>
          <w:t>16</w:t>
        </w:r>
        <w:r w:rsidR="0097003E">
          <w:rPr>
            <w:noProof/>
            <w:webHidden/>
          </w:rPr>
          <w:fldChar w:fldCharType="end"/>
        </w:r>
      </w:hyperlink>
    </w:p>
    <w:p w14:paraId="7B13ACF4" w14:textId="77777777" w:rsidR="0097003E" w:rsidRDefault="007350A0">
      <w:pPr>
        <w:pStyle w:val="Obsah1"/>
        <w:rPr>
          <w:rFonts w:asciiTheme="minorHAnsi" w:eastAsiaTheme="minorEastAsia" w:hAnsiTheme="minorHAnsi" w:cstheme="minorBidi"/>
          <w:bCs w:val="0"/>
          <w:noProof/>
          <w:sz w:val="22"/>
          <w:szCs w:val="22"/>
        </w:rPr>
      </w:pPr>
      <w:hyperlink w:anchor="_Toc470013031" w:history="1">
        <w:r w:rsidR="0097003E" w:rsidRPr="002609EE">
          <w:rPr>
            <w:rStyle w:val="Hypertextovodkaz"/>
            <w:noProof/>
          </w:rPr>
          <w:t>IX.</w:t>
        </w:r>
        <w:r w:rsidR="0097003E">
          <w:rPr>
            <w:rFonts w:asciiTheme="minorHAnsi" w:eastAsiaTheme="minorEastAsia" w:hAnsiTheme="minorHAnsi" w:cstheme="minorBidi"/>
            <w:bCs w:val="0"/>
            <w:noProof/>
            <w:sz w:val="22"/>
            <w:szCs w:val="22"/>
          </w:rPr>
          <w:tab/>
        </w:r>
        <w:r w:rsidR="0097003E" w:rsidRPr="002609EE">
          <w:rPr>
            <w:rStyle w:val="Hypertextovodkaz"/>
            <w:noProof/>
          </w:rPr>
          <w:t>Záruční doba</w:t>
        </w:r>
        <w:r w:rsidR="0097003E">
          <w:rPr>
            <w:noProof/>
            <w:webHidden/>
          </w:rPr>
          <w:tab/>
        </w:r>
        <w:r w:rsidR="0097003E">
          <w:rPr>
            <w:noProof/>
            <w:webHidden/>
          </w:rPr>
          <w:fldChar w:fldCharType="begin"/>
        </w:r>
        <w:r w:rsidR="0097003E">
          <w:rPr>
            <w:noProof/>
            <w:webHidden/>
          </w:rPr>
          <w:instrText xml:space="preserve"> PAGEREF _Toc470013031 \h </w:instrText>
        </w:r>
        <w:r w:rsidR="0097003E">
          <w:rPr>
            <w:noProof/>
            <w:webHidden/>
          </w:rPr>
        </w:r>
        <w:r w:rsidR="0097003E">
          <w:rPr>
            <w:noProof/>
            <w:webHidden/>
          </w:rPr>
          <w:fldChar w:fldCharType="separate"/>
        </w:r>
        <w:r w:rsidR="000160BD">
          <w:rPr>
            <w:noProof/>
            <w:webHidden/>
          </w:rPr>
          <w:t>18</w:t>
        </w:r>
        <w:r w:rsidR="0097003E">
          <w:rPr>
            <w:noProof/>
            <w:webHidden/>
          </w:rPr>
          <w:fldChar w:fldCharType="end"/>
        </w:r>
      </w:hyperlink>
    </w:p>
    <w:p w14:paraId="3CDF0DF8" w14:textId="77777777" w:rsidR="0097003E" w:rsidRDefault="007350A0">
      <w:pPr>
        <w:pStyle w:val="Obsah1"/>
        <w:rPr>
          <w:rFonts w:asciiTheme="minorHAnsi" w:eastAsiaTheme="minorEastAsia" w:hAnsiTheme="minorHAnsi" w:cstheme="minorBidi"/>
          <w:bCs w:val="0"/>
          <w:noProof/>
          <w:sz w:val="22"/>
          <w:szCs w:val="22"/>
        </w:rPr>
      </w:pPr>
      <w:hyperlink w:anchor="_Toc470013032" w:history="1">
        <w:r w:rsidR="0097003E" w:rsidRPr="002609EE">
          <w:rPr>
            <w:rStyle w:val="Hypertextovodkaz"/>
            <w:noProof/>
          </w:rPr>
          <w:t>X.</w:t>
        </w:r>
        <w:r w:rsidR="0097003E">
          <w:rPr>
            <w:rFonts w:asciiTheme="minorHAnsi" w:eastAsiaTheme="minorEastAsia" w:hAnsiTheme="minorHAnsi" w:cstheme="minorBidi"/>
            <w:bCs w:val="0"/>
            <w:noProof/>
            <w:sz w:val="22"/>
            <w:szCs w:val="22"/>
          </w:rPr>
          <w:tab/>
        </w:r>
        <w:r w:rsidR="0097003E" w:rsidRPr="002609EE">
          <w:rPr>
            <w:rStyle w:val="Hypertextovodkaz"/>
            <w:noProof/>
          </w:rPr>
          <w:t>Bankovní záruka/finanční záruka (dle volby zhotovitele)</w:t>
        </w:r>
        <w:r w:rsidR="0097003E">
          <w:rPr>
            <w:noProof/>
            <w:webHidden/>
          </w:rPr>
          <w:tab/>
        </w:r>
        <w:r w:rsidR="0097003E">
          <w:rPr>
            <w:noProof/>
            <w:webHidden/>
          </w:rPr>
          <w:fldChar w:fldCharType="begin"/>
        </w:r>
        <w:r w:rsidR="0097003E">
          <w:rPr>
            <w:noProof/>
            <w:webHidden/>
          </w:rPr>
          <w:instrText xml:space="preserve"> PAGEREF _Toc470013032 \h </w:instrText>
        </w:r>
        <w:r w:rsidR="0097003E">
          <w:rPr>
            <w:noProof/>
            <w:webHidden/>
          </w:rPr>
        </w:r>
        <w:r w:rsidR="0097003E">
          <w:rPr>
            <w:noProof/>
            <w:webHidden/>
          </w:rPr>
          <w:fldChar w:fldCharType="separate"/>
        </w:r>
        <w:r w:rsidR="000160BD">
          <w:rPr>
            <w:noProof/>
            <w:webHidden/>
          </w:rPr>
          <w:t>19</w:t>
        </w:r>
        <w:r w:rsidR="0097003E">
          <w:rPr>
            <w:noProof/>
            <w:webHidden/>
          </w:rPr>
          <w:fldChar w:fldCharType="end"/>
        </w:r>
      </w:hyperlink>
    </w:p>
    <w:p w14:paraId="5427AA5A" w14:textId="77777777" w:rsidR="0097003E" w:rsidRDefault="007350A0">
      <w:pPr>
        <w:pStyle w:val="Obsah1"/>
        <w:rPr>
          <w:rFonts w:asciiTheme="minorHAnsi" w:eastAsiaTheme="minorEastAsia" w:hAnsiTheme="minorHAnsi" w:cstheme="minorBidi"/>
          <w:bCs w:val="0"/>
          <w:noProof/>
          <w:sz w:val="22"/>
          <w:szCs w:val="22"/>
        </w:rPr>
      </w:pPr>
      <w:hyperlink w:anchor="_Toc470013033" w:history="1">
        <w:r w:rsidR="0097003E" w:rsidRPr="002609EE">
          <w:rPr>
            <w:rStyle w:val="Hypertextovodkaz"/>
            <w:noProof/>
          </w:rPr>
          <w:t>XI.</w:t>
        </w:r>
        <w:r w:rsidR="0097003E">
          <w:rPr>
            <w:rFonts w:asciiTheme="minorHAnsi" w:eastAsiaTheme="minorEastAsia" w:hAnsiTheme="minorHAnsi" w:cstheme="minorBidi"/>
            <w:bCs w:val="0"/>
            <w:noProof/>
            <w:sz w:val="22"/>
            <w:szCs w:val="22"/>
          </w:rPr>
          <w:tab/>
        </w:r>
        <w:r w:rsidR="0097003E" w:rsidRPr="002609EE">
          <w:rPr>
            <w:rStyle w:val="Hypertextovodkaz"/>
            <w:noProof/>
          </w:rPr>
          <w:t>Smluvní pokuty</w:t>
        </w:r>
        <w:r w:rsidR="0097003E">
          <w:rPr>
            <w:noProof/>
            <w:webHidden/>
          </w:rPr>
          <w:tab/>
        </w:r>
        <w:r w:rsidR="0097003E">
          <w:rPr>
            <w:noProof/>
            <w:webHidden/>
          </w:rPr>
          <w:fldChar w:fldCharType="begin"/>
        </w:r>
        <w:r w:rsidR="0097003E">
          <w:rPr>
            <w:noProof/>
            <w:webHidden/>
          </w:rPr>
          <w:instrText xml:space="preserve"> PAGEREF _Toc470013033 \h </w:instrText>
        </w:r>
        <w:r w:rsidR="0097003E">
          <w:rPr>
            <w:noProof/>
            <w:webHidden/>
          </w:rPr>
        </w:r>
        <w:r w:rsidR="0097003E">
          <w:rPr>
            <w:noProof/>
            <w:webHidden/>
          </w:rPr>
          <w:fldChar w:fldCharType="separate"/>
        </w:r>
        <w:r w:rsidR="000160BD">
          <w:rPr>
            <w:noProof/>
            <w:webHidden/>
          </w:rPr>
          <w:t>19</w:t>
        </w:r>
        <w:r w:rsidR="0097003E">
          <w:rPr>
            <w:noProof/>
            <w:webHidden/>
          </w:rPr>
          <w:fldChar w:fldCharType="end"/>
        </w:r>
      </w:hyperlink>
    </w:p>
    <w:p w14:paraId="10BF0E92" w14:textId="77777777" w:rsidR="0097003E" w:rsidRDefault="007350A0">
      <w:pPr>
        <w:pStyle w:val="Obsah1"/>
        <w:rPr>
          <w:rFonts w:asciiTheme="minorHAnsi" w:eastAsiaTheme="minorEastAsia" w:hAnsiTheme="minorHAnsi" w:cstheme="minorBidi"/>
          <w:bCs w:val="0"/>
          <w:noProof/>
          <w:sz w:val="22"/>
          <w:szCs w:val="22"/>
        </w:rPr>
      </w:pPr>
      <w:hyperlink w:anchor="_Toc470013034" w:history="1">
        <w:r w:rsidR="0097003E" w:rsidRPr="002609EE">
          <w:rPr>
            <w:rStyle w:val="Hypertextovodkaz"/>
            <w:noProof/>
          </w:rPr>
          <w:t>XII.</w:t>
        </w:r>
        <w:r w:rsidR="0097003E">
          <w:rPr>
            <w:rFonts w:asciiTheme="minorHAnsi" w:eastAsiaTheme="minorEastAsia" w:hAnsiTheme="minorHAnsi" w:cstheme="minorBidi"/>
            <w:bCs w:val="0"/>
            <w:noProof/>
            <w:sz w:val="22"/>
            <w:szCs w:val="22"/>
          </w:rPr>
          <w:tab/>
        </w:r>
        <w:r w:rsidR="0097003E" w:rsidRPr="002609EE">
          <w:rPr>
            <w:rStyle w:val="Hypertextovodkaz"/>
            <w:noProof/>
          </w:rPr>
          <w:t>Odstoupení od smlouvy</w:t>
        </w:r>
        <w:r w:rsidR="0097003E">
          <w:rPr>
            <w:noProof/>
            <w:webHidden/>
          </w:rPr>
          <w:tab/>
        </w:r>
        <w:r w:rsidR="0097003E">
          <w:rPr>
            <w:noProof/>
            <w:webHidden/>
          </w:rPr>
          <w:fldChar w:fldCharType="begin"/>
        </w:r>
        <w:r w:rsidR="0097003E">
          <w:rPr>
            <w:noProof/>
            <w:webHidden/>
          </w:rPr>
          <w:instrText xml:space="preserve"> PAGEREF _Toc470013034 \h </w:instrText>
        </w:r>
        <w:r w:rsidR="0097003E">
          <w:rPr>
            <w:noProof/>
            <w:webHidden/>
          </w:rPr>
        </w:r>
        <w:r w:rsidR="0097003E">
          <w:rPr>
            <w:noProof/>
            <w:webHidden/>
          </w:rPr>
          <w:fldChar w:fldCharType="separate"/>
        </w:r>
        <w:r w:rsidR="000160BD">
          <w:rPr>
            <w:noProof/>
            <w:webHidden/>
          </w:rPr>
          <w:t>21</w:t>
        </w:r>
        <w:r w:rsidR="0097003E">
          <w:rPr>
            <w:noProof/>
            <w:webHidden/>
          </w:rPr>
          <w:fldChar w:fldCharType="end"/>
        </w:r>
      </w:hyperlink>
    </w:p>
    <w:p w14:paraId="0C9EC2A5" w14:textId="77777777" w:rsidR="0097003E" w:rsidRDefault="007350A0">
      <w:pPr>
        <w:pStyle w:val="Obsah1"/>
        <w:rPr>
          <w:rFonts w:asciiTheme="minorHAnsi" w:eastAsiaTheme="minorEastAsia" w:hAnsiTheme="minorHAnsi" w:cstheme="minorBidi"/>
          <w:bCs w:val="0"/>
          <w:noProof/>
          <w:sz w:val="22"/>
          <w:szCs w:val="22"/>
        </w:rPr>
      </w:pPr>
      <w:hyperlink w:anchor="_Toc470013035" w:history="1">
        <w:r w:rsidR="0097003E" w:rsidRPr="002609EE">
          <w:rPr>
            <w:rStyle w:val="Hypertextovodkaz"/>
            <w:noProof/>
          </w:rPr>
          <w:t>XIII.</w:t>
        </w:r>
        <w:r w:rsidR="0097003E">
          <w:rPr>
            <w:rFonts w:asciiTheme="minorHAnsi" w:eastAsiaTheme="minorEastAsia" w:hAnsiTheme="minorHAnsi" w:cstheme="minorBidi"/>
            <w:bCs w:val="0"/>
            <w:noProof/>
            <w:sz w:val="22"/>
            <w:szCs w:val="22"/>
          </w:rPr>
          <w:tab/>
        </w:r>
        <w:r w:rsidR="0097003E" w:rsidRPr="002609EE">
          <w:rPr>
            <w:rStyle w:val="Hypertextovodkaz"/>
            <w:noProof/>
          </w:rPr>
          <w:t>Závěrečná ustanovení</w:t>
        </w:r>
        <w:r w:rsidR="0097003E">
          <w:rPr>
            <w:noProof/>
            <w:webHidden/>
          </w:rPr>
          <w:tab/>
        </w:r>
        <w:r w:rsidR="0097003E">
          <w:rPr>
            <w:noProof/>
            <w:webHidden/>
          </w:rPr>
          <w:fldChar w:fldCharType="begin"/>
        </w:r>
        <w:r w:rsidR="0097003E">
          <w:rPr>
            <w:noProof/>
            <w:webHidden/>
          </w:rPr>
          <w:instrText xml:space="preserve"> PAGEREF _Toc470013035 \h </w:instrText>
        </w:r>
        <w:r w:rsidR="0097003E">
          <w:rPr>
            <w:noProof/>
            <w:webHidden/>
          </w:rPr>
        </w:r>
        <w:r w:rsidR="0097003E">
          <w:rPr>
            <w:noProof/>
            <w:webHidden/>
          </w:rPr>
          <w:fldChar w:fldCharType="separate"/>
        </w:r>
        <w:r w:rsidR="000160BD">
          <w:rPr>
            <w:noProof/>
            <w:webHidden/>
          </w:rPr>
          <w:t>21</w:t>
        </w:r>
        <w:r w:rsidR="0097003E">
          <w:rPr>
            <w:noProof/>
            <w:webHidden/>
          </w:rPr>
          <w:fldChar w:fldCharType="end"/>
        </w:r>
      </w:hyperlink>
    </w:p>
    <w:p w14:paraId="31457EC4" w14:textId="77777777" w:rsidR="00C328ED" w:rsidRPr="00F90829" w:rsidRDefault="004056FF" w:rsidP="00C61043">
      <w:pPr>
        <w:pStyle w:val="Obsah1"/>
        <w:rPr>
          <w:rStyle w:val="Hypertextovodkaz"/>
          <w:noProof/>
        </w:rPr>
      </w:pPr>
      <w:r>
        <w:rPr>
          <w:b/>
          <w:sz w:val="48"/>
          <w:szCs w:val="48"/>
          <w:u w:val="single"/>
        </w:rPr>
        <w:fldChar w:fldCharType="end"/>
      </w:r>
    </w:p>
    <w:p w14:paraId="521CF1A1" w14:textId="77777777" w:rsidR="002F6885" w:rsidRPr="00F90829" w:rsidRDefault="002F6885" w:rsidP="001C1E3A">
      <w:pPr>
        <w:pStyle w:val="Nzev"/>
        <w:tabs>
          <w:tab w:val="left" w:pos="1440"/>
        </w:tabs>
        <w:ind w:right="70"/>
        <w:rPr>
          <w:rFonts w:ascii="Calibri" w:hAnsi="Calibri"/>
          <w:sz w:val="48"/>
          <w:szCs w:val="48"/>
          <w:u w:val="single"/>
        </w:rPr>
      </w:pPr>
    </w:p>
    <w:p w14:paraId="3B6E91D1" w14:textId="77777777" w:rsidR="002F6885" w:rsidRPr="00F90829" w:rsidRDefault="002F6885" w:rsidP="001C1E3A">
      <w:pPr>
        <w:pStyle w:val="Nzev"/>
        <w:tabs>
          <w:tab w:val="left" w:pos="1440"/>
        </w:tabs>
        <w:ind w:right="70"/>
        <w:rPr>
          <w:rFonts w:ascii="Calibri" w:hAnsi="Calibri"/>
          <w:sz w:val="48"/>
          <w:szCs w:val="48"/>
          <w:u w:val="single"/>
        </w:rPr>
      </w:pPr>
    </w:p>
    <w:p w14:paraId="1BDCE116" w14:textId="77777777" w:rsidR="002F6885" w:rsidRPr="00F90829" w:rsidRDefault="002F6885" w:rsidP="001C1E3A">
      <w:pPr>
        <w:pStyle w:val="Nzev"/>
        <w:tabs>
          <w:tab w:val="left" w:pos="1440"/>
        </w:tabs>
        <w:ind w:right="70"/>
        <w:rPr>
          <w:rFonts w:ascii="Calibri" w:hAnsi="Calibri"/>
          <w:sz w:val="48"/>
          <w:szCs w:val="48"/>
          <w:u w:val="single"/>
        </w:rPr>
      </w:pPr>
    </w:p>
    <w:p w14:paraId="03B3BA86" w14:textId="77777777" w:rsidR="002F6885" w:rsidRPr="00F90829" w:rsidRDefault="002F6885" w:rsidP="001C1E3A">
      <w:pPr>
        <w:pStyle w:val="Nzev"/>
        <w:tabs>
          <w:tab w:val="left" w:pos="1440"/>
        </w:tabs>
        <w:ind w:right="70"/>
        <w:rPr>
          <w:rFonts w:ascii="Calibri" w:hAnsi="Calibri"/>
          <w:sz w:val="48"/>
          <w:szCs w:val="48"/>
          <w:u w:val="single"/>
        </w:rPr>
      </w:pPr>
    </w:p>
    <w:p w14:paraId="21075CA1" w14:textId="77777777" w:rsidR="002F6885" w:rsidRPr="00F90829" w:rsidRDefault="002F6885" w:rsidP="001C1E3A">
      <w:pPr>
        <w:pStyle w:val="Nzev"/>
        <w:tabs>
          <w:tab w:val="left" w:pos="1440"/>
        </w:tabs>
        <w:ind w:right="70"/>
        <w:rPr>
          <w:rFonts w:ascii="Calibri" w:hAnsi="Calibri"/>
          <w:sz w:val="48"/>
          <w:szCs w:val="48"/>
          <w:u w:val="single"/>
        </w:rPr>
      </w:pPr>
    </w:p>
    <w:p w14:paraId="32795DF0" w14:textId="77777777" w:rsidR="002F6885" w:rsidRPr="00F90829" w:rsidRDefault="002F6885" w:rsidP="001C1E3A">
      <w:pPr>
        <w:pStyle w:val="Nzev"/>
        <w:tabs>
          <w:tab w:val="left" w:pos="1440"/>
        </w:tabs>
        <w:ind w:right="70"/>
        <w:rPr>
          <w:rFonts w:ascii="Calibri" w:hAnsi="Calibri"/>
          <w:sz w:val="48"/>
          <w:szCs w:val="48"/>
          <w:u w:val="single"/>
        </w:rPr>
      </w:pPr>
    </w:p>
    <w:p w14:paraId="751584AB" w14:textId="77777777" w:rsidR="002F6885" w:rsidRPr="00F90829" w:rsidRDefault="002F6885" w:rsidP="001C1E3A">
      <w:pPr>
        <w:pStyle w:val="Nzev"/>
        <w:tabs>
          <w:tab w:val="left" w:pos="1440"/>
        </w:tabs>
        <w:ind w:right="70"/>
        <w:rPr>
          <w:rFonts w:ascii="Calibri" w:hAnsi="Calibri"/>
          <w:sz w:val="48"/>
          <w:szCs w:val="48"/>
          <w:u w:val="single"/>
        </w:rPr>
      </w:pPr>
    </w:p>
    <w:p w14:paraId="558F9512" w14:textId="77777777" w:rsidR="002F6885" w:rsidRPr="00F90829" w:rsidRDefault="002F6885" w:rsidP="001C1E3A">
      <w:pPr>
        <w:pStyle w:val="Nzev"/>
        <w:tabs>
          <w:tab w:val="left" w:pos="1440"/>
        </w:tabs>
        <w:ind w:right="70"/>
        <w:rPr>
          <w:rFonts w:ascii="Calibri" w:hAnsi="Calibri"/>
          <w:sz w:val="48"/>
          <w:szCs w:val="48"/>
          <w:u w:val="single"/>
        </w:rPr>
      </w:pPr>
    </w:p>
    <w:p w14:paraId="0056C49C" w14:textId="77777777" w:rsidR="002F6885" w:rsidRPr="00F90829" w:rsidRDefault="002F6885" w:rsidP="001C1E3A">
      <w:pPr>
        <w:pStyle w:val="Nzev"/>
        <w:tabs>
          <w:tab w:val="left" w:pos="1440"/>
        </w:tabs>
        <w:ind w:right="70"/>
        <w:rPr>
          <w:rFonts w:ascii="Calibri" w:hAnsi="Calibri"/>
          <w:sz w:val="48"/>
          <w:szCs w:val="48"/>
          <w:u w:val="single"/>
        </w:rPr>
      </w:pPr>
    </w:p>
    <w:p w14:paraId="1BC14BD2" w14:textId="77777777" w:rsidR="002F6885" w:rsidRPr="00F90829" w:rsidRDefault="002F6885" w:rsidP="001C1E3A">
      <w:pPr>
        <w:pStyle w:val="Nzev"/>
        <w:tabs>
          <w:tab w:val="left" w:pos="1440"/>
        </w:tabs>
        <w:ind w:right="70"/>
        <w:rPr>
          <w:rFonts w:ascii="Calibri" w:hAnsi="Calibri"/>
          <w:sz w:val="48"/>
          <w:szCs w:val="48"/>
          <w:u w:val="single"/>
        </w:rPr>
      </w:pPr>
    </w:p>
    <w:p w14:paraId="61868524" w14:textId="77777777" w:rsidR="002F6885" w:rsidRPr="00F90829" w:rsidRDefault="002F6885" w:rsidP="001C1E3A">
      <w:pPr>
        <w:pStyle w:val="Nzev"/>
        <w:tabs>
          <w:tab w:val="left" w:pos="1440"/>
        </w:tabs>
        <w:ind w:right="70"/>
        <w:rPr>
          <w:rFonts w:ascii="Calibri" w:hAnsi="Calibri"/>
          <w:sz w:val="48"/>
          <w:szCs w:val="48"/>
          <w:u w:val="single"/>
        </w:rPr>
      </w:pPr>
    </w:p>
    <w:p w14:paraId="00AE93BE" w14:textId="77777777" w:rsidR="002F6885" w:rsidRPr="00F90829" w:rsidRDefault="002F6885" w:rsidP="001C1E3A">
      <w:pPr>
        <w:pStyle w:val="Nzev"/>
        <w:tabs>
          <w:tab w:val="left" w:pos="1440"/>
        </w:tabs>
        <w:ind w:right="70"/>
        <w:rPr>
          <w:rFonts w:ascii="Calibri" w:hAnsi="Calibri"/>
          <w:sz w:val="48"/>
          <w:szCs w:val="48"/>
          <w:u w:val="single"/>
        </w:rPr>
      </w:pPr>
    </w:p>
    <w:p w14:paraId="44669573" w14:textId="77777777" w:rsidR="002F6885" w:rsidRDefault="002F6885" w:rsidP="001C1E3A">
      <w:pPr>
        <w:pStyle w:val="Nzev"/>
        <w:tabs>
          <w:tab w:val="left" w:pos="1440"/>
        </w:tabs>
        <w:ind w:right="70"/>
        <w:rPr>
          <w:rFonts w:ascii="Calibri" w:hAnsi="Calibri"/>
          <w:sz w:val="48"/>
          <w:szCs w:val="48"/>
          <w:u w:val="single"/>
        </w:rPr>
      </w:pPr>
    </w:p>
    <w:p w14:paraId="5D27B05F" w14:textId="77777777" w:rsidR="003F69FC" w:rsidRPr="00F90829" w:rsidRDefault="003F69FC" w:rsidP="001C1E3A">
      <w:pPr>
        <w:pStyle w:val="Nzev"/>
        <w:tabs>
          <w:tab w:val="left" w:pos="1440"/>
        </w:tabs>
        <w:ind w:right="70"/>
        <w:rPr>
          <w:rFonts w:ascii="Calibri" w:hAnsi="Calibri"/>
          <w:sz w:val="48"/>
          <w:szCs w:val="48"/>
          <w:u w:val="single"/>
        </w:rPr>
      </w:pPr>
    </w:p>
    <w:p w14:paraId="2E8023D0" w14:textId="77777777" w:rsidR="0060579F" w:rsidRPr="00F90829" w:rsidRDefault="0060579F" w:rsidP="00717AB7">
      <w:pPr>
        <w:tabs>
          <w:tab w:val="left" w:pos="1440"/>
          <w:tab w:val="left" w:pos="2340"/>
        </w:tabs>
        <w:ind w:right="70"/>
        <w:jc w:val="center"/>
        <w:rPr>
          <w:rFonts w:ascii="Calibri" w:hAnsi="Calibri"/>
          <w:b/>
        </w:rPr>
      </w:pPr>
    </w:p>
    <w:p w14:paraId="04EAA900" w14:textId="77777777" w:rsidR="001F7666" w:rsidRPr="00F90829" w:rsidRDefault="00725D06" w:rsidP="002602F2">
      <w:pPr>
        <w:pStyle w:val="ST"/>
        <w:framePr w:wrap="around"/>
        <w:ind w:hanging="697"/>
      </w:pPr>
      <w:bookmarkStart w:id="0" w:name="_Toc470013023"/>
      <w:r w:rsidRPr="002602F2">
        <w:t>Ú</w:t>
      </w:r>
      <w:r w:rsidR="002378CA" w:rsidRPr="002602F2">
        <w:t>vodní</w:t>
      </w:r>
      <w:r w:rsidR="001F7666" w:rsidRPr="00F90829">
        <w:t xml:space="preserve"> ustanovení</w:t>
      </w:r>
      <w:bookmarkEnd w:id="0"/>
    </w:p>
    <w:p w14:paraId="39620E96" w14:textId="77777777" w:rsidR="005A16DA" w:rsidRPr="00F90829" w:rsidRDefault="005A16DA" w:rsidP="006E1C6A">
      <w:pPr>
        <w:jc w:val="both"/>
        <w:rPr>
          <w:rFonts w:ascii="Calibri" w:hAnsi="Calibri"/>
        </w:rPr>
      </w:pPr>
    </w:p>
    <w:p w14:paraId="01D66311" w14:textId="743DFA28" w:rsidR="00564B73" w:rsidRPr="000160BD" w:rsidRDefault="002D238E" w:rsidP="006C7A5A">
      <w:pPr>
        <w:pStyle w:val="Podnadpis"/>
        <w:widowControl w:val="0"/>
        <w:numPr>
          <w:ilvl w:val="0"/>
          <w:numId w:val="10"/>
        </w:numPr>
        <w:ind w:left="0" w:firstLine="0"/>
        <w:rPr>
          <w:rFonts w:ascii="Calibri" w:hAnsi="Calibri"/>
        </w:rPr>
      </w:pPr>
      <w:r w:rsidRPr="00F90829">
        <w:rPr>
          <w:rFonts w:ascii="Calibri" w:hAnsi="Calibri"/>
        </w:rPr>
        <w:t>Tato smlouva se uzavírá na základě výběru</w:t>
      </w:r>
      <w:r>
        <w:rPr>
          <w:rFonts w:ascii="Calibri" w:hAnsi="Calibri"/>
        </w:rPr>
        <w:t xml:space="preserve"> ekonomicky</w:t>
      </w:r>
      <w:r w:rsidRPr="00F90829">
        <w:rPr>
          <w:rFonts w:ascii="Calibri" w:hAnsi="Calibri"/>
        </w:rPr>
        <w:t xml:space="preserve"> nejv</w:t>
      </w:r>
      <w:r>
        <w:rPr>
          <w:rFonts w:ascii="Calibri" w:hAnsi="Calibri"/>
        </w:rPr>
        <w:t>ý</w:t>
      </w:r>
      <w:r w:rsidRPr="00F90829">
        <w:rPr>
          <w:rFonts w:ascii="Calibri" w:hAnsi="Calibri"/>
        </w:rPr>
        <w:t xml:space="preserve">hodnější nabídky podané </w:t>
      </w:r>
      <w:r w:rsidRPr="000160BD">
        <w:rPr>
          <w:rFonts w:ascii="Calibri" w:hAnsi="Calibri"/>
        </w:rPr>
        <w:t>na veřejnou zakázku na služby zadávanou v</w:t>
      </w:r>
      <w:r w:rsidR="00B83CB3" w:rsidRPr="000160BD">
        <w:rPr>
          <w:rFonts w:ascii="Calibri" w:hAnsi="Calibri"/>
        </w:rPr>
        <w:t xml:space="preserve">e zjednodušeném podlimitním </w:t>
      </w:r>
      <w:r w:rsidRPr="000160BD">
        <w:rPr>
          <w:rFonts w:ascii="Calibri" w:hAnsi="Calibri"/>
        </w:rPr>
        <w:t xml:space="preserve">řízení </w:t>
      </w:r>
      <w:r w:rsidRPr="000160BD">
        <w:rPr>
          <w:rFonts w:ascii="Calibri" w:hAnsi="Calibri"/>
        </w:rPr>
        <w:br/>
        <w:t>č. VZ/</w:t>
      </w:r>
      <w:r w:rsidR="00ED612A" w:rsidRPr="000160BD">
        <w:rPr>
          <w:rFonts w:ascii="Calibri" w:hAnsi="Calibri"/>
        </w:rPr>
        <w:t>6</w:t>
      </w:r>
      <w:r w:rsidRPr="000160BD">
        <w:rPr>
          <w:rFonts w:ascii="Calibri" w:hAnsi="Calibri"/>
        </w:rPr>
        <w:t>/2018 s názvem Projektová a inženýrská činnost –</w:t>
      </w:r>
      <w:r w:rsidR="002C52FA" w:rsidRPr="000160BD">
        <w:rPr>
          <w:rFonts w:ascii="Calibri" w:hAnsi="Calibri"/>
        </w:rPr>
        <w:t xml:space="preserve"> </w:t>
      </w:r>
      <w:r w:rsidR="00E43AB1" w:rsidRPr="000160BD">
        <w:rPr>
          <w:rFonts w:ascii="Calibri" w:hAnsi="Calibri"/>
        </w:rPr>
        <w:t>„</w:t>
      </w:r>
      <w:r w:rsidR="009B537F" w:rsidRPr="000160BD">
        <w:rPr>
          <w:rFonts w:ascii="Calibri" w:hAnsi="Calibri"/>
        </w:rPr>
        <w:t xml:space="preserve"> </w:t>
      </w:r>
      <w:r w:rsidR="002C52FA" w:rsidRPr="000160BD">
        <w:rPr>
          <w:rFonts w:ascii="Calibri" w:hAnsi="Calibri"/>
        </w:rPr>
        <w:t>ZŠ J. A. Komenského - v</w:t>
      </w:r>
      <w:r w:rsidR="00CB724B" w:rsidRPr="000160BD">
        <w:rPr>
          <w:rFonts w:ascii="Calibri" w:hAnsi="Calibri"/>
        </w:rPr>
        <w:t>ypracování PD půdní vestavb</w:t>
      </w:r>
      <w:r w:rsidR="002C52FA" w:rsidRPr="000160BD">
        <w:rPr>
          <w:rFonts w:ascii="Calibri" w:hAnsi="Calibri"/>
        </w:rPr>
        <w:t>y</w:t>
      </w:r>
      <w:r w:rsidR="00564B73" w:rsidRPr="000160BD">
        <w:rPr>
          <w:rFonts w:ascii="Calibri" w:hAnsi="Calibri"/>
        </w:rPr>
        <w:t>“, (dále jen „veřejná zakázka“).</w:t>
      </w:r>
    </w:p>
    <w:p w14:paraId="18A33D19" w14:textId="77777777" w:rsidR="00564B73" w:rsidRPr="000160BD" w:rsidRDefault="00564B73" w:rsidP="006E1C6A">
      <w:pPr>
        <w:jc w:val="both"/>
        <w:rPr>
          <w:rFonts w:ascii="Calibri" w:hAnsi="Calibri"/>
        </w:rPr>
      </w:pPr>
    </w:p>
    <w:p w14:paraId="496BAB38" w14:textId="77777777" w:rsidR="00564B73" w:rsidRPr="000160BD" w:rsidRDefault="00564B73" w:rsidP="006E1C6A">
      <w:pPr>
        <w:jc w:val="both"/>
        <w:rPr>
          <w:rFonts w:ascii="Calibri" w:hAnsi="Calibri"/>
        </w:rPr>
      </w:pPr>
    </w:p>
    <w:p w14:paraId="42946A98" w14:textId="77777777" w:rsidR="00564B73" w:rsidRPr="000160BD" w:rsidRDefault="00564B73" w:rsidP="002602F2">
      <w:pPr>
        <w:pStyle w:val="ST"/>
        <w:framePr w:wrap="around"/>
        <w:ind w:hanging="697"/>
      </w:pPr>
      <w:bookmarkStart w:id="1" w:name="_Toc470013024"/>
      <w:r w:rsidRPr="000160BD">
        <w:t>Předmět smlouvy</w:t>
      </w:r>
      <w:bookmarkEnd w:id="1"/>
      <w:r w:rsidRPr="000160BD">
        <w:t xml:space="preserve"> </w:t>
      </w:r>
    </w:p>
    <w:p w14:paraId="52CA2E99" w14:textId="77777777" w:rsidR="00564B73" w:rsidRPr="000160BD" w:rsidRDefault="00564B73" w:rsidP="006E1C6A">
      <w:pPr>
        <w:jc w:val="both"/>
        <w:rPr>
          <w:rFonts w:ascii="Calibri" w:hAnsi="Calibri"/>
        </w:rPr>
      </w:pPr>
    </w:p>
    <w:p w14:paraId="316A7435" w14:textId="77777777" w:rsidR="0045650B" w:rsidRPr="000160BD" w:rsidRDefault="0045650B" w:rsidP="006C7A5A">
      <w:pPr>
        <w:pStyle w:val="Podnadpis"/>
        <w:widowControl w:val="0"/>
        <w:numPr>
          <w:ilvl w:val="0"/>
          <w:numId w:val="13"/>
        </w:numPr>
        <w:ind w:left="0" w:firstLine="0"/>
        <w:rPr>
          <w:rFonts w:ascii="Calibri" w:hAnsi="Calibri"/>
        </w:rPr>
      </w:pPr>
      <w:r w:rsidRPr="000160BD">
        <w:rPr>
          <w:rFonts w:ascii="Calibri" w:hAnsi="Calibri"/>
        </w:rPr>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14:paraId="5BF8D9D0" w14:textId="77777777" w:rsidR="00265061" w:rsidRPr="000160BD" w:rsidRDefault="00265061" w:rsidP="006E1C6A">
      <w:pPr>
        <w:jc w:val="both"/>
        <w:rPr>
          <w:rFonts w:ascii="Calibri" w:hAnsi="Calibri"/>
        </w:rPr>
      </w:pPr>
    </w:p>
    <w:p w14:paraId="392505ED" w14:textId="77777777" w:rsidR="00265061" w:rsidRPr="000160BD" w:rsidRDefault="00265061" w:rsidP="006E1C6A">
      <w:pPr>
        <w:jc w:val="both"/>
        <w:rPr>
          <w:rFonts w:ascii="Calibri" w:hAnsi="Calibri"/>
        </w:rPr>
      </w:pPr>
    </w:p>
    <w:p w14:paraId="5C613395" w14:textId="4B979D2B" w:rsidR="0045650B" w:rsidRPr="000160BD" w:rsidRDefault="0045650B" w:rsidP="006C7A5A">
      <w:pPr>
        <w:numPr>
          <w:ilvl w:val="0"/>
          <w:numId w:val="13"/>
        </w:numPr>
        <w:suppressAutoHyphens/>
        <w:rPr>
          <w:rFonts w:ascii="Calibri" w:hAnsi="Calibri"/>
          <w:b/>
          <w:snapToGrid w:val="0"/>
          <w:lang w:eastAsia="ar-SA"/>
        </w:rPr>
      </w:pPr>
      <w:r w:rsidRPr="000160BD">
        <w:rPr>
          <w:rFonts w:ascii="Calibri" w:hAnsi="Calibri"/>
          <w:b/>
          <w:lang w:eastAsia="ar-SA"/>
        </w:rPr>
        <w:t>Místo</w:t>
      </w:r>
      <w:r w:rsidRPr="000160BD">
        <w:rPr>
          <w:rFonts w:ascii="Calibri" w:hAnsi="Calibri"/>
          <w:b/>
          <w:snapToGrid w:val="0"/>
          <w:lang w:eastAsia="ar-SA"/>
        </w:rPr>
        <w:t xml:space="preserve"> plnění : </w:t>
      </w:r>
    </w:p>
    <w:p w14:paraId="1804B6D8" w14:textId="77777777" w:rsidR="0045650B" w:rsidRPr="000160BD" w:rsidRDefault="0045650B" w:rsidP="0045650B">
      <w:pPr>
        <w:keepNext/>
        <w:suppressAutoHyphens/>
        <w:ind w:left="567"/>
        <w:jc w:val="both"/>
        <w:rPr>
          <w:rFonts w:ascii="Calibri" w:eastAsia="Lucida Sans Unicode" w:hAnsi="Calibri"/>
          <w:b/>
          <w:iCs/>
          <w:snapToGrid w:val="0"/>
          <w:lang w:eastAsia="ar-SA"/>
        </w:rPr>
      </w:pPr>
    </w:p>
    <w:p w14:paraId="34432010" w14:textId="77777777" w:rsidR="00447BAC" w:rsidRPr="000160BD" w:rsidRDefault="0045650B" w:rsidP="008552B9">
      <w:pPr>
        <w:tabs>
          <w:tab w:val="left" w:pos="284"/>
          <w:tab w:val="left" w:pos="2340"/>
          <w:tab w:val="left" w:pos="4740"/>
        </w:tabs>
        <w:spacing w:line="288" w:lineRule="auto"/>
        <w:ind w:right="70"/>
        <w:jc w:val="both"/>
        <w:rPr>
          <w:rFonts w:ascii="Calibri" w:hAnsi="Calibri"/>
        </w:rPr>
      </w:pPr>
      <w:r w:rsidRPr="000160BD">
        <w:rPr>
          <w:rFonts w:ascii="Calibri" w:eastAsia="Lucida Sans Unicode" w:hAnsi="Calibri"/>
          <w:iCs/>
          <w:snapToGrid w:val="0"/>
          <w:lang w:eastAsia="ar-SA"/>
        </w:rPr>
        <w:t xml:space="preserve">Sídlo zhotovitele uvedené v záhlaví této smlouvy, příp. jeho kancelář na adrese: </w:t>
      </w:r>
      <w:r w:rsidR="00447BAC" w:rsidRPr="000160BD">
        <w:rPr>
          <w:rFonts w:ascii="Calibri" w:hAnsi="Calibri"/>
        </w:rPr>
        <w:t>(BUDE DOPLNĚNO)</w:t>
      </w:r>
    </w:p>
    <w:p w14:paraId="4D0A12DC" w14:textId="77777777" w:rsidR="00265061" w:rsidRPr="000160BD" w:rsidRDefault="00265061" w:rsidP="008552B9">
      <w:pPr>
        <w:keepNext/>
        <w:suppressAutoHyphens/>
        <w:jc w:val="both"/>
        <w:rPr>
          <w:rFonts w:ascii="Calibri" w:eastAsia="Lucida Sans Unicode" w:hAnsi="Calibri"/>
        </w:rPr>
      </w:pPr>
    </w:p>
    <w:p w14:paraId="7E3AE45B" w14:textId="3A439297" w:rsidR="00DC2F44" w:rsidRPr="00DC2F44" w:rsidRDefault="00F20283" w:rsidP="006C7A5A">
      <w:pPr>
        <w:pStyle w:val="Odstavecseseznamem"/>
        <w:numPr>
          <w:ilvl w:val="0"/>
          <w:numId w:val="13"/>
        </w:numPr>
        <w:suppressAutoHyphens/>
        <w:jc w:val="both"/>
        <w:rPr>
          <w:rFonts w:ascii="Calibri" w:hAnsi="Calibri"/>
          <w:lang w:eastAsia="ar-SA"/>
        </w:rPr>
      </w:pPr>
      <w:r w:rsidRPr="00F20283">
        <w:rPr>
          <w:rFonts w:ascii="Calibri" w:hAnsi="Calibri"/>
          <w:b/>
          <w:snapToGrid w:val="0"/>
        </w:rPr>
        <w:t xml:space="preserve">Dílem se rozumí </w:t>
      </w:r>
      <w:r w:rsidRPr="00F20283">
        <w:rPr>
          <w:rFonts w:ascii="Calibri" w:hAnsi="Calibri"/>
          <w:snapToGrid w:val="0"/>
        </w:rPr>
        <w:t xml:space="preserve">poskytnutí projektových prací a inženýrské činnosti, tj. zpracování projektové dokumentace ve všech stupních dle požadavků objednatele uvedených níže v ustanovení části II. odst. 4 této smlouvy na veřejnou zakázku s názvem </w:t>
      </w:r>
      <w:r w:rsidRPr="00F20283">
        <w:rPr>
          <w:rFonts w:ascii="Calibri" w:hAnsi="Calibri"/>
          <w:snapToGrid w:val="0"/>
        </w:rPr>
        <w:br/>
        <w:t>„</w:t>
      </w:r>
      <w:r w:rsidR="009B537F">
        <w:rPr>
          <w:rFonts w:ascii="Calibri" w:hAnsi="Calibri"/>
        </w:rPr>
        <w:t xml:space="preserve">ZŠ </w:t>
      </w:r>
      <w:r w:rsidR="006248A9">
        <w:rPr>
          <w:rFonts w:ascii="Calibri" w:hAnsi="Calibri"/>
        </w:rPr>
        <w:t xml:space="preserve">J. A. Komenského </w:t>
      </w:r>
      <w:r w:rsidRPr="00F20283">
        <w:rPr>
          <w:rFonts w:ascii="Calibri" w:hAnsi="Calibri"/>
        </w:rPr>
        <w:t xml:space="preserve">– </w:t>
      </w:r>
      <w:r w:rsidR="00CB724B">
        <w:rPr>
          <w:rFonts w:ascii="Calibri" w:hAnsi="Calibri"/>
        </w:rPr>
        <w:t>v</w:t>
      </w:r>
      <w:r w:rsidR="00CB724B" w:rsidRPr="00CB724B">
        <w:rPr>
          <w:rFonts w:ascii="Calibri" w:hAnsi="Calibri"/>
        </w:rPr>
        <w:t>ypracování PD půdní vestavb</w:t>
      </w:r>
      <w:r w:rsidR="006248A9">
        <w:rPr>
          <w:rFonts w:ascii="Calibri" w:hAnsi="Calibri"/>
        </w:rPr>
        <w:t>y</w:t>
      </w:r>
      <w:r w:rsidRPr="00F20283">
        <w:rPr>
          <w:rFonts w:ascii="Calibri" w:hAnsi="Calibri"/>
          <w:snapToGrid w:val="0"/>
        </w:rPr>
        <w:t xml:space="preserve">“, a dále poskytnutí níže vymezených služeb, to vše dle obecně závazných právních předpisů, zejména dle zákona č. 183/2006 Sb., o územním plánování a stavebním řádu, </w:t>
      </w:r>
      <w:r w:rsidRPr="00F20283">
        <w:rPr>
          <w:rFonts w:ascii="Calibri" w:hAnsi="Calibri"/>
          <w:snapToGrid w:val="0"/>
        </w:rPr>
        <w:br/>
        <w:t xml:space="preserve">ve znění pozdějších předpisů, (dále jen jako „stavební zákon“), a vyhlášky Ministerstva pro místní rozvoj č. 499/2006 Sb., o dokumentaci staveb. </w:t>
      </w:r>
    </w:p>
    <w:p w14:paraId="5A2E2295" w14:textId="77777777" w:rsidR="005713EC" w:rsidRDefault="005713EC" w:rsidP="00DC2F44">
      <w:pPr>
        <w:pStyle w:val="Odstavecseseznamem"/>
        <w:suppressAutoHyphens/>
        <w:ind w:left="720"/>
        <w:jc w:val="both"/>
        <w:rPr>
          <w:rFonts w:ascii="Calibri" w:hAnsi="Calibri"/>
          <w:lang w:eastAsia="ar-SA"/>
        </w:rPr>
      </w:pPr>
    </w:p>
    <w:p w14:paraId="1AC6543E" w14:textId="13446B31" w:rsidR="00DC2F44" w:rsidRPr="00DC2F44" w:rsidRDefault="00DC2F44" w:rsidP="00DC2F44">
      <w:pPr>
        <w:pStyle w:val="Odstavecseseznamem"/>
        <w:suppressAutoHyphens/>
        <w:ind w:left="720"/>
        <w:jc w:val="both"/>
        <w:rPr>
          <w:rFonts w:ascii="Calibri" w:hAnsi="Calibri"/>
          <w:lang w:eastAsia="ar-SA"/>
        </w:rPr>
      </w:pPr>
      <w:r>
        <w:rPr>
          <w:rFonts w:ascii="Calibri" w:hAnsi="Calibri"/>
          <w:lang w:eastAsia="ar-SA"/>
        </w:rPr>
        <w:t>Cílem této veřejné zakázky je navýšení kapacit</w:t>
      </w:r>
      <w:r w:rsidR="006248A9">
        <w:rPr>
          <w:rFonts w:ascii="Calibri" w:hAnsi="Calibri"/>
          <w:lang w:eastAsia="ar-SA"/>
        </w:rPr>
        <w:t>y</w:t>
      </w:r>
      <w:r>
        <w:rPr>
          <w:rFonts w:ascii="Calibri" w:hAnsi="Calibri"/>
          <w:lang w:eastAsia="ar-SA"/>
        </w:rPr>
        <w:t xml:space="preserve"> základní škol</w:t>
      </w:r>
      <w:r w:rsidR="006248A9">
        <w:rPr>
          <w:rFonts w:ascii="Calibri" w:hAnsi="Calibri"/>
          <w:lang w:eastAsia="ar-SA"/>
        </w:rPr>
        <w:t>y</w:t>
      </w:r>
      <w:r>
        <w:rPr>
          <w:rFonts w:ascii="Calibri" w:hAnsi="Calibri"/>
          <w:lang w:eastAsia="ar-SA"/>
        </w:rPr>
        <w:t xml:space="preserve"> související s novou půdní vestavbou. </w:t>
      </w:r>
    </w:p>
    <w:p w14:paraId="4BB540E0" w14:textId="6F0110A7" w:rsidR="005713EC" w:rsidRPr="000160BD" w:rsidRDefault="005713EC" w:rsidP="005713EC">
      <w:pPr>
        <w:ind w:left="709"/>
        <w:jc w:val="both"/>
        <w:rPr>
          <w:rFonts w:ascii="Calibri" w:hAnsi="Calibri"/>
        </w:rPr>
      </w:pPr>
      <w:r>
        <w:rPr>
          <w:rFonts w:ascii="Calibri" w:hAnsi="Calibri"/>
        </w:rPr>
        <w:t xml:space="preserve">Při dopracování projektové dokumentace bude v rámci projektové a inženýrské činnosti potvrzen rozsah možného navýšení kapacity a proveditelnost plánovaného záměru. Současně budou upřesněny a zapracovány požadavky dotčených orgánů státní správy, které přímo ovlivní finanční náročnost této investiční akce. Jedná se zejména </w:t>
      </w:r>
      <w:r w:rsidR="00F16BB9">
        <w:rPr>
          <w:rFonts w:ascii="Calibri" w:hAnsi="Calibri"/>
        </w:rPr>
        <w:br/>
      </w:r>
      <w:r>
        <w:rPr>
          <w:rFonts w:ascii="Calibri" w:hAnsi="Calibri"/>
        </w:rPr>
        <w:t xml:space="preserve">o vyjádření Hasičského záchranného sboru, Hygienické stanice, orgánů památkové </w:t>
      </w:r>
      <w:r w:rsidRPr="000160BD">
        <w:rPr>
          <w:rFonts w:ascii="Calibri" w:hAnsi="Calibri"/>
        </w:rPr>
        <w:t>péče</w:t>
      </w:r>
      <w:r w:rsidR="00CC78FF" w:rsidRPr="000160BD">
        <w:rPr>
          <w:rFonts w:ascii="Calibri" w:hAnsi="Calibri"/>
        </w:rPr>
        <w:t xml:space="preserve">, </w:t>
      </w:r>
      <w:r w:rsidRPr="000160BD">
        <w:rPr>
          <w:rFonts w:ascii="Calibri" w:hAnsi="Calibri"/>
        </w:rPr>
        <w:t>ODŽP ÚMČ</w:t>
      </w:r>
      <w:r w:rsidR="00CC78FF" w:rsidRPr="000160BD">
        <w:rPr>
          <w:rFonts w:ascii="Calibri" w:hAnsi="Calibri"/>
        </w:rPr>
        <w:t xml:space="preserve"> a jiných</w:t>
      </w:r>
      <w:r w:rsidRPr="000160BD">
        <w:rPr>
          <w:rFonts w:ascii="Calibri" w:hAnsi="Calibri"/>
        </w:rPr>
        <w:t xml:space="preserve">. </w:t>
      </w:r>
    </w:p>
    <w:p w14:paraId="5D15D066" w14:textId="2804C0DE" w:rsidR="006C7A5A" w:rsidRPr="000160BD" w:rsidRDefault="006C7A5A" w:rsidP="006C7A5A">
      <w:pPr>
        <w:ind w:left="709"/>
        <w:jc w:val="both"/>
        <w:rPr>
          <w:rFonts w:ascii="Calibri" w:hAnsi="Calibri"/>
        </w:rPr>
      </w:pPr>
      <w:r w:rsidRPr="000160BD">
        <w:rPr>
          <w:rFonts w:ascii="Calibri" w:hAnsi="Calibri"/>
        </w:rPr>
        <w:t xml:space="preserve">V rámci inženýrské činnosti bude prověřena platnost stavební uzávěry na stavebním odboru MHMP a v případě nutnosti, </w:t>
      </w:r>
      <w:r w:rsidR="005C31FF" w:rsidRPr="000160BD">
        <w:rPr>
          <w:rFonts w:ascii="Calibri" w:hAnsi="Calibri"/>
        </w:rPr>
        <w:t xml:space="preserve">podána žádost o </w:t>
      </w:r>
      <w:r w:rsidR="004E7034" w:rsidRPr="000160BD">
        <w:rPr>
          <w:rFonts w:ascii="Calibri" w:hAnsi="Calibri"/>
        </w:rPr>
        <w:t xml:space="preserve">udělení </w:t>
      </w:r>
      <w:r w:rsidRPr="000160BD">
        <w:rPr>
          <w:rFonts w:ascii="Calibri" w:hAnsi="Calibri"/>
        </w:rPr>
        <w:t>výjimk</w:t>
      </w:r>
      <w:r w:rsidR="004E7034" w:rsidRPr="000160BD">
        <w:rPr>
          <w:rFonts w:ascii="Calibri" w:hAnsi="Calibri"/>
        </w:rPr>
        <w:t>y</w:t>
      </w:r>
      <w:r w:rsidRPr="000160BD">
        <w:rPr>
          <w:rFonts w:ascii="Calibri" w:hAnsi="Calibri"/>
        </w:rPr>
        <w:t xml:space="preserve"> umožňující realizaci půdní vestavby.</w:t>
      </w:r>
    </w:p>
    <w:p w14:paraId="28E8D0B8" w14:textId="1E2FBF9D" w:rsidR="006C7A5A" w:rsidRPr="000160BD" w:rsidRDefault="006C7A5A" w:rsidP="006C7A5A">
      <w:pPr>
        <w:ind w:left="709"/>
        <w:jc w:val="both"/>
        <w:rPr>
          <w:rFonts w:ascii="Calibri" w:hAnsi="Calibri"/>
        </w:rPr>
      </w:pPr>
      <w:r w:rsidRPr="000160BD">
        <w:rPr>
          <w:rFonts w:ascii="Calibri" w:hAnsi="Calibri"/>
        </w:rPr>
        <w:t>Součástí projektové a inženýrské činnosti budou nezbytné úpravy zbývajících částí objekt</w:t>
      </w:r>
      <w:r w:rsidR="0023055D" w:rsidRPr="000160BD">
        <w:rPr>
          <w:rFonts w:ascii="Calibri" w:hAnsi="Calibri"/>
        </w:rPr>
        <w:t>u</w:t>
      </w:r>
      <w:r w:rsidRPr="000160BD">
        <w:rPr>
          <w:rFonts w:ascii="Calibri" w:hAnsi="Calibri"/>
        </w:rPr>
        <w:t xml:space="preserve"> základní školy související s navýšením kapacity – jedná se například o rozšíření školního stravování, šaten, tělocvičen, venkovního sportoviště, bezbariérového přístupu apod. </w:t>
      </w:r>
    </w:p>
    <w:p w14:paraId="2A11FDD1" w14:textId="77777777" w:rsidR="00A4341A" w:rsidRPr="000160BD" w:rsidRDefault="00A4341A" w:rsidP="00A4341A">
      <w:pPr>
        <w:ind w:left="709"/>
        <w:jc w:val="both"/>
        <w:rPr>
          <w:rFonts w:ascii="Calibri" w:hAnsi="Calibri"/>
        </w:rPr>
      </w:pPr>
      <w:r w:rsidRPr="000160BD">
        <w:rPr>
          <w:rFonts w:ascii="Calibri" w:hAnsi="Calibri"/>
        </w:rPr>
        <w:t xml:space="preserve">Půdní vestavba je plánována pouze nad částí objektu využívané ZŠ J. A. Komenského. </w:t>
      </w:r>
    </w:p>
    <w:p w14:paraId="0F431285" w14:textId="77777777" w:rsidR="00A4341A" w:rsidRPr="000160BD" w:rsidRDefault="00A4341A" w:rsidP="00A4341A">
      <w:pPr>
        <w:ind w:left="709"/>
        <w:jc w:val="both"/>
        <w:rPr>
          <w:rFonts w:ascii="Calibri" w:hAnsi="Calibri"/>
        </w:rPr>
      </w:pPr>
    </w:p>
    <w:p w14:paraId="1B2A38C2" w14:textId="2719E1A5" w:rsidR="00A4341A" w:rsidRPr="000160BD" w:rsidRDefault="00A4341A" w:rsidP="00A4341A">
      <w:pPr>
        <w:ind w:left="709"/>
        <w:jc w:val="both"/>
        <w:rPr>
          <w:rFonts w:ascii="Calibri" w:hAnsi="Calibri"/>
        </w:rPr>
      </w:pPr>
      <w:r w:rsidRPr="000160BD">
        <w:rPr>
          <w:rFonts w:ascii="Calibri" w:hAnsi="Calibri"/>
        </w:rPr>
        <w:lastRenderedPageBreak/>
        <w:t xml:space="preserve">Nad zbývající částí objektu využívané ZUŠ Jana Hanuše není půdní vestavba plánována, </w:t>
      </w:r>
      <w:r w:rsidRPr="000160BD">
        <w:rPr>
          <w:rFonts w:ascii="Calibri" w:hAnsi="Calibri"/>
        </w:rPr>
        <w:br/>
        <w:t xml:space="preserve">neboť požadavky provozovatele na úpravy půdních prostor nezajistí požadované navýšení kapacity školy. </w:t>
      </w:r>
    </w:p>
    <w:p w14:paraId="23EFB429" w14:textId="04807EF0" w:rsidR="006C7A5A" w:rsidRPr="000160BD" w:rsidRDefault="006C7A5A" w:rsidP="006C7A5A">
      <w:pPr>
        <w:widowControl w:val="0"/>
        <w:ind w:left="709"/>
        <w:jc w:val="both"/>
        <w:rPr>
          <w:rFonts w:ascii="Calibri" w:hAnsi="Calibri"/>
          <w:snapToGrid w:val="0"/>
        </w:rPr>
      </w:pPr>
    </w:p>
    <w:p w14:paraId="4924A634" w14:textId="22DCD4D6" w:rsidR="004E7034" w:rsidRPr="000160BD" w:rsidRDefault="00F16BB9" w:rsidP="004E7034">
      <w:pPr>
        <w:widowControl w:val="0"/>
        <w:ind w:left="709"/>
        <w:jc w:val="both"/>
        <w:rPr>
          <w:rFonts w:ascii="Calibri" w:hAnsi="Calibri"/>
          <w:snapToGrid w:val="0"/>
        </w:rPr>
      </w:pPr>
      <w:r w:rsidRPr="000160BD">
        <w:rPr>
          <w:rFonts w:ascii="Calibri" w:hAnsi="Calibri"/>
          <w:snapToGrid w:val="0"/>
        </w:rPr>
        <w:t>R</w:t>
      </w:r>
      <w:r w:rsidR="00F20283" w:rsidRPr="000160BD">
        <w:rPr>
          <w:rFonts w:ascii="Calibri" w:hAnsi="Calibri"/>
          <w:snapToGrid w:val="0"/>
        </w:rPr>
        <w:t xml:space="preserve">ozsah díla </w:t>
      </w:r>
      <w:r w:rsidRPr="000160BD">
        <w:rPr>
          <w:rFonts w:ascii="Calibri" w:hAnsi="Calibri"/>
          <w:snapToGrid w:val="0"/>
        </w:rPr>
        <w:t xml:space="preserve">je </w:t>
      </w:r>
      <w:r w:rsidR="00F20283" w:rsidRPr="000160BD">
        <w:rPr>
          <w:rFonts w:ascii="Calibri" w:hAnsi="Calibri"/>
          <w:snapToGrid w:val="0"/>
        </w:rPr>
        <w:t>upřesněn i v příloze č. 1 této smlouvy - „</w:t>
      </w:r>
      <w:r w:rsidR="00472D46" w:rsidRPr="000160BD">
        <w:rPr>
          <w:rFonts w:ascii="Calibri" w:hAnsi="Calibri"/>
          <w:snapToGrid w:val="0"/>
        </w:rPr>
        <w:t>Úvodní studie</w:t>
      </w:r>
      <w:r w:rsidR="00F20283" w:rsidRPr="000160BD">
        <w:rPr>
          <w:rFonts w:ascii="Calibri" w:hAnsi="Calibri"/>
          <w:snapToGrid w:val="0"/>
        </w:rPr>
        <w:t>“ zpracované</w:t>
      </w:r>
      <w:r w:rsidR="0069541D" w:rsidRPr="000160BD">
        <w:rPr>
          <w:rFonts w:ascii="Calibri" w:hAnsi="Calibri"/>
          <w:snapToGrid w:val="0"/>
        </w:rPr>
        <w:t xml:space="preserve"> </w:t>
      </w:r>
      <w:r w:rsidR="004E7034" w:rsidRPr="000160BD">
        <w:rPr>
          <w:rFonts w:ascii="Calibri" w:hAnsi="Calibri"/>
          <w:snapToGrid w:val="0"/>
        </w:rPr>
        <w:t xml:space="preserve">projektovým ateliérem </w:t>
      </w:r>
      <w:r w:rsidR="004E7034" w:rsidRPr="000160BD">
        <w:rPr>
          <w:rFonts w:ascii="Calibri" w:hAnsi="Calibri"/>
          <w:b/>
          <w:snapToGrid w:val="0"/>
        </w:rPr>
        <w:t>3rk</w:t>
      </w:r>
      <w:r w:rsidR="004E7034" w:rsidRPr="000160BD">
        <w:rPr>
          <w:rFonts w:ascii="Calibri" w:hAnsi="Calibri"/>
          <w:snapToGrid w:val="0"/>
        </w:rPr>
        <w:t xml:space="preserve"> v roce 2015, zastoupen</w:t>
      </w:r>
      <w:r w:rsidR="00CC78FF" w:rsidRPr="000160BD">
        <w:rPr>
          <w:rFonts w:ascii="Calibri" w:hAnsi="Calibri"/>
          <w:snapToGrid w:val="0"/>
        </w:rPr>
        <w:t>ým</w:t>
      </w:r>
      <w:r w:rsidR="004E7034" w:rsidRPr="000160BD">
        <w:rPr>
          <w:rFonts w:ascii="Calibri" w:hAnsi="Calibri"/>
          <w:snapToGrid w:val="0"/>
        </w:rPr>
        <w:t xml:space="preserve"> Ing. Radkem Krýzou.</w:t>
      </w:r>
    </w:p>
    <w:p w14:paraId="290A76CF" w14:textId="0A21AE34" w:rsidR="00F16BB9" w:rsidRPr="000160BD" w:rsidRDefault="00F16BB9" w:rsidP="004E7034">
      <w:pPr>
        <w:pStyle w:val="Odstavecseseznamem"/>
        <w:suppressAutoHyphens/>
        <w:ind w:left="720"/>
        <w:jc w:val="both"/>
        <w:rPr>
          <w:rFonts w:ascii="Calibri" w:hAnsi="Calibri"/>
          <w:snapToGrid w:val="0"/>
        </w:rPr>
      </w:pPr>
    </w:p>
    <w:p w14:paraId="000950A8" w14:textId="77777777" w:rsidR="004E7034" w:rsidRPr="000160BD" w:rsidRDefault="004E7034" w:rsidP="004E7034">
      <w:pPr>
        <w:autoSpaceDE w:val="0"/>
        <w:autoSpaceDN w:val="0"/>
        <w:adjustRightInd w:val="0"/>
        <w:ind w:left="709"/>
        <w:jc w:val="both"/>
        <w:rPr>
          <w:rFonts w:ascii="Calibri" w:hAnsi="Calibri"/>
          <w:snapToGrid w:val="0"/>
        </w:rPr>
      </w:pPr>
      <w:r w:rsidRPr="000160BD">
        <w:rPr>
          <w:rFonts w:ascii="Calibri" w:hAnsi="Calibri"/>
          <w:snapToGrid w:val="0"/>
        </w:rPr>
        <w:t>Úvodní studie půdní vestavby zahrnuje:</w:t>
      </w:r>
    </w:p>
    <w:p w14:paraId="0067DBC2" w14:textId="77777777" w:rsidR="004E7034" w:rsidRPr="000160BD" w:rsidRDefault="004E7034" w:rsidP="004E7034">
      <w:pPr>
        <w:pStyle w:val="Odstavecseseznamem"/>
        <w:numPr>
          <w:ilvl w:val="0"/>
          <w:numId w:val="27"/>
        </w:numPr>
        <w:autoSpaceDE w:val="0"/>
        <w:autoSpaceDN w:val="0"/>
        <w:adjustRightInd w:val="0"/>
        <w:jc w:val="both"/>
        <w:rPr>
          <w:rFonts w:ascii="Calibri" w:hAnsi="Calibri"/>
          <w:lang w:eastAsia="ar-SA"/>
        </w:rPr>
      </w:pPr>
      <w:r w:rsidRPr="000160BD">
        <w:rPr>
          <w:rFonts w:ascii="Calibri" w:hAnsi="Calibri"/>
          <w:snapToGrid w:val="0"/>
        </w:rPr>
        <w:t xml:space="preserve">3 kmenové učebny, knihovnu, sborovnu, cvičnou kuchyňku, kabinety a sociální zařízení. </w:t>
      </w:r>
      <w:r w:rsidRPr="000160BD">
        <w:rPr>
          <w:rFonts w:ascii="Calibri" w:hAnsi="Calibri"/>
        </w:rPr>
        <w:t xml:space="preserve">V případě nutnosti bude možné nahradit knihovnu další kmenovou učebnou. </w:t>
      </w:r>
    </w:p>
    <w:p w14:paraId="0E68682B" w14:textId="748E4C11" w:rsidR="00CB724B" w:rsidRPr="000160BD" w:rsidRDefault="00CB724B" w:rsidP="00DC2F44">
      <w:pPr>
        <w:suppressAutoHyphens/>
        <w:ind w:left="709"/>
        <w:jc w:val="both"/>
        <w:rPr>
          <w:rFonts w:ascii="Calibri" w:hAnsi="Calibri"/>
          <w:snapToGrid w:val="0"/>
        </w:rPr>
      </w:pPr>
    </w:p>
    <w:p w14:paraId="7595AB88" w14:textId="3B81AAC3" w:rsidR="00CB724B" w:rsidRPr="000160BD" w:rsidRDefault="00E94037" w:rsidP="00CB724B">
      <w:pPr>
        <w:suppressAutoHyphens/>
        <w:ind w:left="708"/>
        <w:jc w:val="both"/>
        <w:rPr>
          <w:rFonts w:asciiTheme="minorHAnsi" w:hAnsiTheme="minorHAnsi" w:cs="Helv"/>
          <w:szCs w:val="20"/>
        </w:rPr>
      </w:pPr>
      <w:r w:rsidRPr="000160BD">
        <w:rPr>
          <w:rFonts w:asciiTheme="minorHAnsi" w:hAnsiTheme="minorHAnsi" w:cs="Helv"/>
          <w:szCs w:val="20"/>
        </w:rPr>
        <w:t xml:space="preserve">Zhotovitel je povinen při zpracování dalších stupňů PD vycházet </w:t>
      </w:r>
      <w:r w:rsidR="00561B6C" w:rsidRPr="000160BD">
        <w:rPr>
          <w:rFonts w:asciiTheme="minorHAnsi" w:hAnsiTheme="minorHAnsi" w:cs="Helv"/>
          <w:szCs w:val="20"/>
        </w:rPr>
        <w:t xml:space="preserve">z </w:t>
      </w:r>
      <w:r w:rsidR="00CB724B" w:rsidRPr="000160BD">
        <w:rPr>
          <w:rFonts w:asciiTheme="minorHAnsi" w:hAnsiTheme="minorHAnsi" w:cs="Helv"/>
          <w:szCs w:val="20"/>
        </w:rPr>
        <w:t>výše uveden</w:t>
      </w:r>
      <w:r w:rsidR="00561B6C" w:rsidRPr="000160BD">
        <w:rPr>
          <w:rFonts w:asciiTheme="minorHAnsi" w:hAnsiTheme="minorHAnsi" w:cs="Helv"/>
          <w:szCs w:val="20"/>
        </w:rPr>
        <w:t xml:space="preserve">é </w:t>
      </w:r>
      <w:r w:rsidR="00CB724B" w:rsidRPr="000160BD">
        <w:rPr>
          <w:rFonts w:asciiTheme="minorHAnsi" w:hAnsiTheme="minorHAnsi" w:cs="Helv"/>
          <w:szCs w:val="20"/>
        </w:rPr>
        <w:t>studi</w:t>
      </w:r>
      <w:r w:rsidR="00561B6C" w:rsidRPr="000160BD">
        <w:rPr>
          <w:rFonts w:asciiTheme="minorHAnsi" w:hAnsiTheme="minorHAnsi" w:cs="Helv"/>
          <w:szCs w:val="20"/>
        </w:rPr>
        <w:t>e</w:t>
      </w:r>
      <w:r w:rsidR="00CB724B" w:rsidRPr="000160BD">
        <w:rPr>
          <w:rFonts w:asciiTheme="minorHAnsi" w:hAnsiTheme="minorHAnsi" w:cs="Helv"/>
          <w:szCs w:val="20"/>
        </w:rPr>
        <w:t xml:space="preserve">. Konkrétní navýšení počtu žáků a případné dispoziční úpravy budou upřesněny při dopracování dalších stupňů projektové dokumentace.  </w:t>
      </w:r>
    </w:p>
    <w:p w14:paraId="6E822ECA" w14:textId="77777777" w:rsidR="00CB724B" w:rsidRPr="000160BD" w:rsidRDefault="00CB724B" w:rsidP="00CB724B">
      <w:pPr>
        <w:suppressAutoHyphens/>
        <w:ind w:left="708"/>
        <w:jc w:val="both"/>
        <w:rPr>
          <w:rFonts w:asciiTheme="minorHAnsi" w:hAnsiTheme="minorHAnsi" w:cs="Helv"/>
          <w:szCs w:val="20"/>
        </w:rPr>
      </w:pPr>
    </w:p>
    <w:p w14:paraId="055BC85A" w14:textId="05EAE193" w:rsidR="00CB724B" w:rsidRPr="000160BD" w:rsidRDefault="00CB724B" w:rsidP="00CB724B">
      <w:pPr>
        <w:suppressAutoHyphens/>
        <w:ind w:left="708"/>
        <w:jc w:val="both"/>
        <w:rPr>
          <w:rFonts w:asciiTheme="minorHAnsi" w:hAnsiTheme="minorHAnsi" w:cs="Helv"/>
          <w:sz w:val="20"/>
          <w:szCs w:val="20"/>
        </w:rPr>
      </w:pPr>
      <w:r w:rsidRPr="000160BD">
        <w:rPr>
          <w:rFonts w:asciiTheme="minorHAnsi" w:hAnsiTheme="minorHAnsi" w:cs="Helv"/>
          <w:szCs w:val="20"/>
        </w:rPr>
        <w:t xml:space="preserve">V průběhu dopracování dalších stupňů projektové dokumentace bude probíhat autorský dohled zpracovatele úvodní projektové studie. </w:t>
      </w:r>
      <w:r w:rsidR="00E94037" w:rsidRPr="000160BD">
        <w:rPr>
          <w:rFonts w:asciiTheme="minorHAnsi" w:hAnsiTheme="minorHAnsi" w:cs="Helv"/>
          <w:b/>
          <w:szCs w:val="20"/>
        </w:rPr>
        <w:t xml:space="preserve">Cena za dílo dle čl. V této smlouvy neobsahuje honorář </w:t>
      </w:r>
      <w:r w:rsidRPr="000160BD">
        <w:rPr>
          <w:rFonts w:asciiTheme="minorHAnsi" w:hAnsiTheme="minorHAnsi" w:cs="Helv"/>
          <w:b/>
          <w:bCs/>
          <w:szCs w:val="20"/>
        </w:rPr>
        <w:t xml:space="preserve">pro autora původní projektové studie, neboť tato část autorského dohledu bude samostatně </w:t>
      </w:r>
      <w:r w:rsidR="00E94037" w:rsidRPr="000160BD">
        <w:rPr>
          <w:rFonts w:asciiTheme="minorHAnsi" w:hAnsiTheme="minorHAnsi" w:cs="Helv"/>
          <w:b/>
          <w:bCs/>
          <w:szCs w:val="20"/>
        </w:rPr>
        <w:t>řešena</w:t>
      </w:r>
      <w:r w:rsidRPr="000160BD">
        <w:rPr>
          <w:rFonts w:asciiTheme="minorHAnsi" w:hAnsiTheme="minorHAnsi" w:cs="Helv"/>
          <w:b/>
          <w:bCs/>
          <w:szCs w:val="20"/>
        </w:rPr>
        <w:t xml:space="preserve"> zadavatelem. </w:t>
      </w:r>
      <w:r w:rsidRPr="000160BD">
        <w:rPr>
          <w:rFonts w:asciiTheme="minorHAnsi" w:hAnsiTheme="minorHAnsi" w:cs="Helv"/>
          <w:szCs w:val="20"/>
        </w:rPr>
        <w:t>Uchazeč (dodavatel) ve své nabídce ocení pouze vlastní autorský dozor, který bude zajišťovat v rámci Výkonové fáze VIII, při realizaci stavby.</w:t>
      </w:r>
    </w:p>
    <w:p w14:paraId="0C2FFF75" w14:textId="77777777" w:rsidR="00CB724B" w:rsidRPr="000160BD" w:rsidRDefault="00CB724B" w:rsidP="00CB724B">
      <w:pPr>
        <w:suppressAutoHyphens/>
        <w:ind w:left="708"/>
        <w:jc w:val="both"/>
        <w:rPr>
          <w:rFonts w:asciiTheme="minorHAnsi" w:hAnsiTheme="minorHAnsi" w:cs="Helv"/>
          <w:sz w:val="20"/>
          <w:szCs w:val="20"/>
        </w:rPr>
      </w:pPr>
    </w:p>
    <w:p w14:paraId="12090CCF" w14:textId="444996CB" w:rsidR="00CB724B" w:rsidRPr="000160BD" w:rsidRDefault="00CB724B" w:rsidP="00CB724B">
      <w:pPr>
        <w:suppressAutoHyphens/>
        <w:ind w:left="708"/>
        <w:jc w:val="both"/>
        <w:rPr>
          <w:rFonts w:asciiTheme="minorHAnsi" w:hAnsiTheme="minorHAnsi" w:cs="Arial"/>
          <w:lang w:eastAsia="ar-SA"/>
        </w:rPr>
      </w:pPr>
      <w:r w:rsidRPr="000160BD">
        <w:rPr>
          <w:rFonts w:asciiTheme="minorHAnsi" w:hAnsiTheme="minorHAnsi" w:cs="Arial"/>
          <w:szCs w:val="20"/>
        </w:rPr>
        <w:t xml:space="preserve">V případě, že v průběhu zpracování jednotlivých výkonových fází projektové dokumentace bude zjištěna neproveditelnost plánovaného záměru - půdní vestavby základní školy za účelem navýšení kapacity žáků nebo výrazně vyšší finanční náročnost na realizaci stavby oproti původnímu předpokladu, si </w:t>
      </w:r>
      <w:r w:rsidR="00E94037" w:rsidRPr="000160BD">
        <w:rPr>
          <w:rFonts w:asciiTheme="minorHAnsi" w:hAnsiTheme="minorHAnsi" w:cs="Arial"/>
          <w:szCs w:val="20"/>
        </w:rPr>
        <w:t>objednatel</w:t>
      </w:r>
      <w:r w:rsidRPr="000160BD">
        <w:rPr>
          <w:rFonts w:asciiTheme="minorHAnsi" w:hAnsiTheme="minorHAnsi" w:cs="Arial"/>
          <w:szCs w:val="20"/>
        </w:rPr>
        <w:t xml:space="preserve"> vyhrazuje možnost realizovat pouze část této veřejné zakázky jako samostatný funkční celek. Projektové práce budou ukončeny v rozpracovanosti, výkonovou fází, při které budou zjištěny výše uvedené skutečnosti. Další výkonové fáze nebudou dopracovány. </w:t>
      </w:r>
      <w:r w:rsidR="00E94037" w:rsidRPr="000160BD">
        <w:rPr>
          <w:rFonts w:asciiTheme="minorHAnsi" w:hAnsiTheme="minorHAnsi" w:cs="Arial"/>
          <w:szCs w:val="20"/>
        </w:rPr>
        <w:t xml:space="preserve">Zhotoviteli </w:t>
      </w:r>
      <w:r w:rsidRPr="000160BD">
        <w:rPr>
          <w:rFonts w:asciiTheme="minorHAnsi" w:hAnsiTheme="minorHAnsi" w:cs="Arial"/>
          <w:szCs w:val="20"/>
        </w:rPr>
        <w:t>projektové dokumentace nebude vyplývat právo na úhradu neprovedených výkonových fází nebo účtování jakýchkoliv smluvních pokut, navýšení cen či přiznání náhrady škody. Případné rozpracované fáze budou uhrazeny částečně</w:t>
      </w:r>
      <w:r w:rsidR="00E94037" w:rsidRPr="000160BD">
        <w:rPr>
          <w:rFonts w:asciiTheme="minorHAnsi" w:hAnsiTheme="minorHAnsi" w:cs="Arial"/>
          <w:szCs w:val="20"/>
        </w:rPr>
        <w:t xml:space="preserve"> (na základě skutečně provedených prací)</w:t>
      </w:r>
      <w:r w:rsidRPr="000160BD">
        <w:rPr>
          <w:rFonts w:asciiTheme="minorHAnsi" w:hAnsiTheme="minorHAnsi" w:cs="Arial"/>
          <w:szCs w:val="20"/>
        </w:rPr>
        <w:t>,</w:t>
      </w:r>
      <w:r w:rsidR="00E94037" w:rsidRPr="000160BD">
        <w:rPr>
          <w:rFonts w:asciiTheme="minorHAnsi" w:hAnsiTheme="minorHAnsi" w:cs="Arial"/>
          <w:szCs w:val="20"/>
        </w:rPr>
        <w:t xml:space="preserve"> </w:t>
      </w:r>
      <w:r w:rsidRPr="000160BD">
        <w:rPr>
          <w:rFonts w:asciiTheme="minorHAnsi" w:hAnsiTheme="minorHAnsi" w:cs="Arial"/>
          <w:szCs w:val="20"/>
        </w:rPr>
        <w:t>s ohledem na míru rozpracovanosti, avšak, pouze za předpokladu dodržení smluvních podmínek, že další výkonová fáze byla zahájena po pís</w:t>
      </w:r>
      <w:r w:rsidR="006603ED" w:rsidRPr="000160BD">
        <w:rPr>
          <w:rFonts w:asciiTheme="minorHAnsi" w:hAnsiTheme="minorHAnsi" w:cs="Arial"/>
          <w:szCs w:val="20"/>
        </w:rPr>
        <w:t xml:space="preserve">emném souhlasu výrobního výboru </w:t>
      </w:r>
      <w:r w:rsidRPr="000160BD">
        <w:rPr>
          <w:rFonts w:asciiTheme="minorHAnsi" w:hAnsiTheme="minorHAnsi" w:cs="Arial"/>
          <w:szCs w:val="20"/>
        </w:rPr>
        <w:t>a zástupce objednatel</w:t>
      </w:r>
      <w:r w:rsidR="00E94037" w:rsidRPr="000160BD">
        <w:rPr>
          <w:rFonts w:asciiTheme="minorHAnsi" w:hAnsiTheme="minorHAnsi" w:cs="Arial"/>
          <w:szCs w:val="20"/>
        </w:rPr>
        <w:t>e</w:t>
      </w:r>
      <w:r w:rsidRPr="000160BD">
        <w:rPr>
          <w:rFonts w:asciiTheme="minorHAnsi" w:hAnsiTheme="minorHAnsi" w:cs="Arial"/>
          <w:szCs w:val="20"/>
        </w:rPr>
        <w:t>.</w:t>
      </w:r>
      <w:r w:rsidR="00E94037" w:rsidRPr="000160BD">
        <w:rPr>
          <w:rFonts w:asciiTheme="minorHAnsi" w:hAnsiTheme="minorHAnsi" w:cs="Arial"/>
          <w:szCs w:val="20"/>
        </w:rPr>
        <w:t xml:space="preserve"> </w:t>
      </w:r>
      <w:r w:rsidRPr="000160BD">
        <w:rPr>
          <w:rFonts w:asciiTheme="minorHAnsi" w:hAnsiTheme="minorHAnsi" w:cs="Arial"/>
          <w:sz w:val="20"/>
          <w:szCs w:val="20"/>
        </w:rPr>
        <w:br/>
      </w:r>
    </w:p>
    <w:p w14:paraId="2D6EA4E8" w14:textId="5A7612AD" w:rsidR="00996FE8" w:rsidRPr="000160BD" w:rsidRDefault="00996FE8" w:rsidP="006C7A5A">
      <w:pPr>
        <w:numPr>
          <w:ilvl w:val="0"/>
          <w:numId w:val="13"/>
        </w:numPr>
        <w:ind w:left="0" w:firstLine="0"/>
        <w:jc w:val="both"/>
        <w:rPr>
          <w:rFonts w:ascii="Calibri" w:hAnsi="Calibri"/>
          <w:b/>
          <w:snapToGrid w:val="0"/>
        </w:rPr>
      </w:pPr>
      <w:r w:rsidRPr="000160BD">
        <w:rPr>
          <w:rFonts w:ascii="Calibri" w:hAnsi="Calibri"/>
          <w:b/>
          <w:snapToGrid w:val="0"/>
        </w:rPr>
        <w:t xml:space="preserve">Jednotlivé části </w:t>
      </w:r>
      <w:r w:rsidR="001C4297" w:rsidRPr="000160BD">
        <w:rPr>
          <w:rFonts w:ascii="Calibri" w:hAnsi="Calibri"/>
          <w:b/>
          <w:snapToGrid w:val="0"/>
        </w:rPr>
        <w:t>díla</w:t>
      </w:r>
      <w:r w:rsidRPr="000160BD">
        <w:rPr>
          <w:rFonts w:ascii="Calibri" w:hAnsi="Calibri"/>
          <w:b/>
          <w:snapToGrid w:val="0"/>
        </w:rPr>
        <w:t xml:space="preserve"> jsou definovány podle Výkonového a honorářového řádu a jsou následující:</w:t>
      </w:r>
    </w:p>
    <w:p w14:paraId="08B92025" w14:textId="1B5B03C6" w:rsidR="0045650B" w:rsidRPr="000160BD" w:rsidRDefault="0045650B" w:rsidP="006C7A5A">
      <w:pPr>
        <w:numPr>
          <w:ilvl w:val="0"/>
          <w:numId w:val="9"/>
        </w:numPr>
        <w:suppressAutoHyphens/>
        <w:jc w:val="both"/>
        <w:rPr>
          <w:rFonts w:ascii="Calibri" w:hAnsi="Calibri"/>
        </w:rPr>
      </w:pPr>
      <w:r w:rsidRPr="000160BD">
        <w:rPr>
          <w:rFonts w:ascii="Calibri" w:hAnsi="Calibri"/>
          <w:u w:val="single"/>
        </w:rPr>
        <w:t>Výkonová fáze I (VFI) – přípravné práce</w:t>
      </w:r>
      <w:r w:rsidRPr="000160BD">
        <w:rPr>
          <w:rFonts w:ascii="Calibri" w:hAnsi="Calibri"/>
        </w:rPr>
        <w:t xml:space="preserve"> – analýza </w:t>
      </w:r>
      <w:r w:rsidR="00243FB6" w:rsidRPr="000160BD">
        <w:rPr>
          <w:rFonts w:ascii="Calibri" w:hAnsi="Calibri"/>
        </w:rPr>
        <w:t xml:space="preserve">veřejné </w:t>
      </w:r>
      <w:r w:rsidRPr="000160BD">
        <w:rPr>
          <w:rFonts w:ascii="Calibri" w:hAnsi="Calibri"/>
        </w:rPr>
        <w:t xml:space="preserve">zakázky, analýza stavu staveniště a jeho okolí a prověření a posouzení vhodnosti staveniště pro sledovaný účel, </w:t>
      </w:r>
      <w:r w:rsidRPr="000160BD">
        <w:rPr>
          <w:rFonts w:ascii="Calibri" w:hAnsi="Calibri"/>
          <w:snapToGrid w:val="0"/>
        </w:rPr>
        <w:t>předprojektov</w:t>
      </w:r>
      <w:r w:rsidR="00B32D1C" w:rsidRPr="000160BD">
        <w:rPr>
          <w:rFonts w:ascii="Calibri" w:hAnsi="Calibri"/>
          <w:snapToGrid w:val="0"/>
        </w:rPr>
        <w:t>á</w:t>
      </w:r>
      <w:r w:rsidRPr="000160BD">
        <w:rPr>
          <w:rFonts w:ascii="Calibri" w:hAnsi="Calibri"/>
          <w:snapToGrid w:val="0"/>
        </w:rPr>
        <w:t xml:space="preserve"> příprav</w:t>
      </w:r>
      <w:r w:rsidR="00B32D1C" w:rsidRPr="000160BD">
        <w:rPr>
          <w:rFonts w:ascii="Calibri" w:hAnsi="Calibri"/>
          <w:snapToGrid w:val="0"/>
        </w:rPr>
        <w:t>a</w:t>
      </w:r>
      <w:r w:rsidRPr="000160BD">
        <w:rPr>
          <w:rFonts w:ascii="Calibri" w:hAnsi="Calibri"/>
          <w:snapToGrid w:val="0"/>
        </w:rPr>
        <w:t>,</w:t>
      </w:r>
      <w:r w:rsidRPr="000160BD">
        <w:rPr>
          <w:rFonts w:ascii="Calibri" w:hAnsi="Calibri"/>
        </w:rPr>
        <w:t xml:space="preserve"> specifikace potřebných podkladů a průzkumů prováděných specialisty, vymezení a upřesnění potřebných projektových prací a speciálních profesí a určení rozsahu těchto prací, obstarání vstupních podkladů o vlastnických a jiných právech k pozemkům, popřípadě stavbě, shrnutí a závěry odsouhlasení dalšího postupu, první odhad investičních nákladů na realizaci akce</w:t>
      </w:r>
    </w:p>
    <w:p w14:paraId="0ACDFCC1" w14:textId="3C29805C" w:rsidR="0045650B" w:rsidRPr="000160BD" w:rsidRDefault="0045650B" w:rsidP="006C7A5A">
      <w:pPr>
        <w:numPr>
          <w:ilvl w:val="0"/>
          <w:numId w:val="9"/>
        </w:numPr>
        <w:suppressAutoHyphens/>
        <w:jc w:val="both"/>
        <w:rPr>
          <w:rFonts w:ascii="Calibri" w:hAnsi="Calibri"/>
          <w:szCs w:val="20"/>
        </w:rPr>
      </w:pPr>
      <w:bookmarkStart w:id="2" w:name="vf2"/>
      <w:bookmarkEnd w:id="2"/>
      <w:r w:rsidRPr="000160BD">
        <w:rPr>
          <w:rFonts w:ascii="Calibri" w:hAnsi="Calibri"/>
          <w:bCs/>
          <w:u w:val="single"/>
        </w:rPr>
        <w:t>Výkonová fáze II (VFII) – studie stavby</w:t>
      </w:r>
      <w:r w:rsidRPr="000160BD">
        <w:rPr>
          <w:rFonts w:ascii="Calibri" w:hAnsi="Calibri"/>
          <w:b/>
          <w:bCs/>
        </w:rPr>
        <w:t xml:space="preserve"> – </w:t>
      </w:r>
      <w:r w:rsidRPr="000160BD">
        <w:rPr>
          <w:rFonts w:ascii="Calibri" w:hAnsi="Calibri"/>
          <w:bCs/>
        </w:rPr>
        <w:t xml:space="preserve">příprava a </w:t>
      </w:r>
      <w:r w:rsidR="00B32D1C" w:rsidRPr="000160BD">
        <w:rPr>
          <w:rFonts w:ascii="Calibri" w:hAnsi="Calibri"/>
          <w:bCs/>
        </w:rPr>
        <w:t>do</w:t>
      </w:r>
      <w:r w:rsidRPr="000160BD">
        <w:rPr>
          <w:rFonts w:ascii="Calibri" w:hAnsi="Calibri"/>
          <w:bCs/>
        </w:rPr>
        <w:t>pracování studie stavby (textové i výkresové části)</w:t>
      </w:r>
      <w:r w:rsidRPr="000160BD">
        <w:rPr>
          <w:rFonts w:ascii="Calibri" w:hAnsi="Calibri"/>
          <w:b/>
          <w:bCs/>
        </w:rPr>
        <w:t xml:space="preserve">, </w:t>
      </w:r>
      <w:r w:rsidRPr="000160BD">
        <w:rPr>
          <w:rFonts w:ascii="Calibri" w:hAnsi="Calibri"/>
        </w:rPr>
        <w:t xml:space="preserve">upřesnění specifikace potřebných částí předběžných průzkumů pro </w:t>
      </w:r>
      <w:r w:rsidRPr="000160BD">
        <w:rPr>
          <w:rFonts w:ascii="Calibri" w:hAnsi="Calibri"/>
        </w:rPr>
        <w:lastRenderedPageBreak/>
        <w:t>specialisty, uskutečnění předběžných jednání s dotčenými orgány a osobami, projednání výsledků s</w:t>
      </w:r>
      <w:r w:rsidR="00243FB6" w:rsidRPr="000160BD">
        <w:rPr>
          <w:rFonts w:ascii="Calibri" w:hAnsi="Calibri"/>
        </w:rPr>
        <w:t xml:space="preserve"> objednatelem </w:t>
      </w:r>
      <w:r w:rsidRPr="000160BD">
        <w:rPr>
          <w:rFonts w:ascii="Calibri" w:hAnsi="Calibri"/>
        </w:rPr>
        <w:t>a odsouhlasení výsledků a cílových představ, doplnění studie, provedení potřebných častí předběžných průzkumů specialisty (specifikace energetických, hospodářských, biologických a ekologických souvislostí a vazeb na okolí), zajištění písemného vyjádření stavebního úřadu ke skutečnosti, jakému stupni řízení bude stavba podléhat (oh</w:t>
      </w:r>
      <w:r w:rsidR="008E3FFC" w:rsidRPr="000160BD">
        <w:rPr>
          <w:rFonts w:ascii="Calibri" w:hAnsi="Calibri"/>
        </w:rPr>
        <w:t xml:space="preserve">lášení, stavební povolení atd.), </w:t>
      </w:r>
      <w:r w:rsidRPr="000160BD">
        <w:rPr>
          <w:rFonts w:ascii="Calibri" w:hAnsi="Calibri"/>
        </w:rPr>
        <w:t xml:space="preserve">příprava vizualizace </w:t>
      </w:r>
      <w:r w:rsidRPr="000160BD">
        <w:rPr>
          <w:rFonts w:ascii="Calibri" w:hAnsi="Calibri"/>
          <w:snapToGrid w:val="0"/>
          <w:szCs w:val="20"/>
        </w:rPr>
        <w:t xml:space="preserve">budoucího stavu po rekonstrukci (tak, aby mohla vizualizace být umístěna </w:t>
      </w:r>
      <w:r w:rsidRPr="000160BD">
        <w:rPr>
          <w:rFonts w:ascii="Calibri" w:hAnsi="Calibri"/>
        </w:rPr>
        <w:t xml:space="preserve">po dobu </w:t>
      </w:r>
      <w:r w:rsidRPr="000160BD">
        <w:rPr>
          <w:rFonts w:ascii="Calibri" w:hAnsi="Calibri"/>
          <w:snapToGrid w:val="0"/>
          <w:szCs w:val="20"/>
        </w:rPr>
        <w:t>rekonstrukce na bezpečnostní plachtě na lešení)</w:t>
      </w:r>
      <w:r w:rsidRPr="000160BD">
        <w:rPr>
          <w:rFonts w:ascii="Calibri" w:hAnsi="Calibri"/>
          <w:snapToGrid w:val="0"/>
        </w:rPr>
        <w:t xml:space="preserve"> </w:t>
      </w:r>
    </w:p>
    <w:p w14:paraId="1B6639FA" w14:textId="470C9F52" w:rsidR="0045650B" w:rsidRPr="000160BD" w:rsidRDefault="0045650B" w:rsidP="006C7A5A">
      <w:pPr>
        <w:numPr>
          <w:ilvl w:val="0"/>
          <w:numId w:val="9"/>
        </w:numPr>
        <w:suppressAutoHyphens/>
        <w:jc w:val="both"/>
        <w:rPr>
          <w:rFonts w:ascii="Calibri" w:hAnsi="Calibri"/>
        </w:rPr>
      </w:pPr>
      <w:bookmarkStart w:id="3" w:name="vf3"/>
      <w:bookmarkEnd w:id="3"/>
      <w:r w:rsidRPr="000160BD">
        <w:rPr>
          <w:rFonts w:ascii="Calibri" w:hAnsi="Calibri"/>
          <w:bCs/>
          <w:u w:val="single"/>
        </w:rPr>
        <w:t xml:space="preserve">Výkonová fáze III (VFIII) – dokumentace k </w:t>
      </w:r>
      <w:r w:rsidRPr="000160BD">
        <w:rPr>
          <w:rFonts w:ascii="Calibri" w:hAnsi="Calibri"/>
          <w:u w:val="single"/>
        </w:rPr>
        <w:t>návrhu na vydání územního rozhodnutí o umístění stavby (DUR)</w:t>
      </w:r>
      <w:r w:rsidRPr="000160BD">
        <w:rPr>
          <w:rFonts w:ascii="Calibri" w:hAnsi="Calibri"/>
        </w:rPr>
        <w:t xml:space="preserve"> s náležitostmi dle vyhlášky Ministerstva pro místní rozvoj č. 499/2006 Sb., o dokumentaci staveb, v platném znění - zpracování dokumentace pro územní řízení (textové i výkresové části), odhad investičních nákladů na podkladě výsledků dosažených ve fázi I. a II., obstarání dokladů a stanovisek veřejnoprávních orgánů a organizací potřebných pro vydání územního rozhodnutí, zpracování náležitostí dokumentace návrhu na vydání územního rozhodnutí předkládaného k územnímu řízení, shrnutí výsledků, zhodnocení a závěry, vypracování doplňků a změn podkladů pro dokumentaci návrhu na vydání územního rozhodnutí předkládaného k územnímu řízení, spolupráce při jednáních a řízeních, vypracování podkladů pro odvolání proti rozhodnutí o umístění stavby vypracování zvláštní dokumentace např. dle zákona č. 100/2001 Sb.,</w:t>
      </w:r>
      <w:r w:rsidR="007237F5" w:rsidRPr="000160BD">
        <w:rPr>
          <w:rFonts w:ascii="Calibri" w:hAnsi="Calibri"/>
        </w:rPr>
        <w:t xml:space="preserve"> zákona o posuzování vlivů na životní prostředí,</w:t>
      </w:r>
      <w:r w:rsidRPr="000160BD">
        <w:rPr>
          <w:rFonts w:ascii="Calibri" w:hAnsi="Calibri"/>
        </w:rPr>
        <w:t xml:space="preserve"> zapracování podmínek územního rozhodnutí do dokumentace,</w:t>
      </w:r>
      <w:r w:rsidR="00735A3B" w:rsidRPr="000160BD">
        <w:rPr>
          <w:rFonts w:ascii="Calibri" w:hAnsi="Calibri"/>
        </w:rPr>
        <w:t xml:space="preserve"> v platném znění,</w:t>
      </w:r>
      <w:r w:rsidRPr="000160BD">
        <w:rPr>
          <w:rFonts w:ascii="Calibri" w:hAnsi="Calibri"/>
        </w:rPr>
        <w:t xml:space="preserve"> doplnění podkladů pro územní řízení podle zvláštních požadavků příslušného orgánu, spolupůsobení při obstarání souhlasu vlastníků sousedních pozemků a staveb na nich a dotčených organizací či osob, podání návrhu na vydání územního rozhodnutí, účast při územním řízení, obstarání rozhodnutí o umístění stavby s nabytím právní moci</w:t>
      </w:r>
    </w:p>
    <w:p w14:paraId="3BCAF8B3" w14:textId="6D6475E5" w:rsidR="0045650B" w:rsidRPr="000160BD" w:rsidRDefault="0045650B" w:rsidP="006C7A5A">
      <w:pPr>
        <w:numPr>
          <w:ilvl w:val="0"/>
          <w:numId w:val="9"/>
        </w:numPr>
        <w:suppressAutoHyphens/>
        <w:jc w:val="both"/>
        <w:rPr>
          <w:rFonts w:ascii="Calibri" w:hAnsi="Calibri"/>
        </w:rPr>
      </w:pPr>
      <w:bookmarkStart w:id="4" w:name="vf4"/>
      <w:bookmarkEnd w:id="4"/>
      <w:r w:rsidRPr="000160BD">
        <w:rPr>
          <w:rFonts w:ascii="Calibri" w:hAnsi="Calibri"/>
          <w:bCs/>
          <w:u w:val="single"/>
        </w:rPr>
        <w:t xml:space="preserve">Výkonová fáze IV (VFIV) – </w:t>
      </w:r>
      <w:r w:rsidR="00032490" w:rsidRPr="000160BD">
        <w:rPr>
          <w:rFonts w:ascii="Calibri" w:hAnsi="Calibri"/>
          <w:u w:val="single"/>
        </w:rPr>
        <w:t xml:space="preserve">dokumentace pro stavební </w:t>
      </w:r>
      <w:r w:rsidRPr="000160BD">
        <w:rPr>
          <w:rFonts w:ascii="Calibri" w:hAnsi="Calibri"/>
          <w:u w:val="single"/>
        </w:rPr>
        <w:t>povolení  (DSP)</w:t>
      </w:r>
      <w:r w:rsidRPr="000160BD">
        <w:rPr>
          <w:rFonts w:ascii="Calibri" w:hAnsi="Calibri"/>
        </w:rPr>
        <w:t xml:space="preserve"> s náležitostmi dle vyhlášky Ministerstva pro místní rozvoj č. 499/2006 Sb., o dokumentaci staveb, v platném znění - zpracování dokumentace pro stavební povolení (textové i výkresové části)</w:t>
      </w:r>
      <w:r w:rsidRPr="000160BD">
        <w:rPr>
          <w:rFonts w:ascii="Calibri" w:hAnsi="Calibri"/>
          <w:b/>
          <w:bCs/>
        </w:rPr>
        <w:t xml:space="preserve">, </w:t>
      </w:r>
      <w:r w:rsidRPr="000160BD">
        <w:rPr>
          <w:rFonts w:ascii="Calibri" w:hAnsi="Calibri"/>
        </w:rPr>
        <w:t xml:space="preserve">zpracování a sestavení dokumentace k žádosti o stavební povolení předkládané ke stavebnímu řízení, stanovení požadavků na doplňkové průzkumy, statické ověření konstrukce, účast při stavebním řízení, odhad orientačních nákladů na provedení stavby jako podklad pro určení správních poplatků za stavební řízení, vč. jejich uhrazení, obstarání dokladů a vyjádření veřejnoprávních orgánů a organizací, potřebných pro vydání stavebního povolení, provedení a organizace potřebných podrobných průzkumů specialisty, a to zejména geologických a geotechnických, geodetických měření a dopravních, hydrologických a ekologických průzkumů, vypracování návrhu organizace výstavby, vypracování návrhu dopravně-inženýrských opatření (DIO), </w:t>
      </w:r>
      <w:r w:rsidRPr="000160BD">
        <w:rPr>
          <w:rFonts w:ascii="Calibri" w:hAnsi="Calibri"/>
          <w:lang w:eastAsia="ar-SA"/>
        </w:rPr>
        <w:t xml:space="preserve">provedení propočtu stavby, </w:t>
      </w:r>
      <w:r w:rsidR="001062BE" w:rsidRPr="000160BD">
        <w:rPr>
          <w:rFonts w:ascii="Calibri" w:hAnsi="Calibri"/>
        </w:rPr>
        <w:t>vypracování předbě</w:t>
      </w:r>
      <w:r w:rsidR="001062BE" w:rsidRPr="000160BD">
        <w:rPr>
          <w:rFonts w:ascii="Calibri" w:hAnsi="Calibri" w:cs="Calibri"/>
        </w:rPr>
        <w:t xml:space="preserve">žného soupisu stavebních prací, dodávek a služeb s výkazem výměr (dále jen „rozpočtu“) </w:t>
      </w:r>
      <w:r w:rsidRPr="000160BD">
        <w:rPr>
          <w:rFonts w:ascii="Calibri" w:hAnsi="Calibri"/>
        </w:rPr>
        <w:t xml:space="preserve">na základě předběžných výměr a agregovaných položek, aktivní spolupráce a podpora </w:t>
      </w:r>
      <w:r w:rsidR="00B76725" w:rsidRPr="000160BD">
        <w:rPr>
          <w:rFonts w:ascii="Calibri" w:hAnsi="Calibri"/>
        </w:rPr>
        <w:t>objednatel</w:t>
      </w:r>
      <w:r w:rsidRPr="000160BD">
        <w:rPr>
          <w:rFonts w:ascii="Calibri" w:hAnsi="Calibri"/>
        </w:rPr>
        <w:t>e při jednáních a řízeních, vypracování podkladů pro odvolání proti vydanému, resp. zamítnutému stavebnímu povolení, zapracování výsledků stavebního řízení do dokumentace, vypracování žádosti o stavební povolení za použití podkladů všech zúčastněných profesí, doplnění a přizpůsobení dokumentace podle získaných dokladů a vyjádření, doplnění podkladů k žádosti o stavební povolení podle zvláštních požadavků stavebního úřadu</w:t>
      </w:r>
    </w:p>
    <w:p w14:paraId="74B3AC70" w14:textId="77777777" w:rsidR="0045650B" w:rsidRPr="000160BD" w:rsidRDefault="0045650B" w:rsidP="006C7A5A">
      <w:pPr>
        <w:numPr>
          <w:ilvl w:val="0"/>
          <w:numId w:val="9"/>
        </w:numPr>
        <w:suppressAutoHyphens/>
        <w:jc w:val="both"/>
        <w:rPr>
          <w:rFonts w:ascii="Calibri" w:hAnsi="Calibri"/>
        </w:rPr>
      </w:pPr>
      <w:bookmarkStart w:id="5" w:name="vf5"/>
      <w:bookmarkEnd w:id="5"/>
      <w:r w:rsidRPr="000160BD">
        <w:rPr>
          <w:rFonts w:ascii="Calibri" w:hAnsi="Calibri"/>
          <w:bCs/>
          <w:u w:val="single"/>
        </w:rPr>
        <w:lastRenderedPageBreak/>
        <w:t xml:space="preserve">Výkonová fáze V (VFV) - </w:t>
      </w:r>
      <w:r w:rsidRPr="000160BD">
        <w:rPr>
          <w:rFonts w:ascii="Calibri" w:hAnsi="Calibri"/>
          <w:u w:val="single"/>
        </w:rPr>
        <w:t>dokumentace pro provedení stavby (DPS)</w:t>
      </w:r>
      <w:r w:rsidRPr="000160BD">
        <w:rPr>
          <w:rFonts w:ascii="Calibri" w:hAnsi="Calibri"/>
        </w:rPr>
        <w:t xml:space="preserve"> s náležitostmi dle vyhlášky Ministerstva pro místní rozvoj č. 499/2006 Sb., o dokumentaci staveb, v platném znění </w:t>
      </w:r>
    </w:p>
    <w:p w14:paraId="2BEB347B" w14:textId="68AE66DA" w:rsidR="0045650B" w:rsidRPr="000160BD" w:rsidRDefault="0045650B" w:rsidP="0045650B">
      <w:pPr>
        <w:ind w:left="720"/>
        <w:jc w:val="both"/>
        <w:rPr>
          <w:rFonts w:ascii="Calibri" w:hAnsi="Calibri"/>
        </w:rPr>
      </w:pPr>
      <w:r w:rsidRPr="000160BD">
        <w:rPr>
          <w:rFonts w:ascii="Calibri" w:hAnsi="Calibri"/>
          <w:bCs/>
          <w:u w:val="single"/>
        </w:rPr>
        <w:t>sloučeno s Výkonovou fází VI (VFIV) -</w:t>
      </w:r>
      <w:r w:rsidRPr="000160BD">
        <w:rPr>
          <w:rFonts w:ascii="Calibri" w:hAnsi="Calibri"/>
          <w:u w:val="single"/>
        </w:rPr>
        <w:t xml:space="preserve"> sestavení zadávací dokumentace (DZS)</w:t>
      </w:r>
      <w:r w:rsidRPr="000160BD">
        <w:rPr>
          <w:rFonts w:ascii="Calibri" w:hAnsi="Calibri"/>
        </w:rPr>
        <w:t xml:space="preserve"> s náležitostmi dle vyhlášky Ministerstva pro místní rozvoj č. 499/2006 Sb., o dokumentaci staveb, v platném znění</w:t>
      </w:r>
      <w:r w:rsidR="001062BE" w:rsidRPr="000160BD">
        <w:rPr>
          <w:rFonts w:ascii="Calibri" w:hAnsi="Calibri"/>
        </w:rPr>
        <w:t xml:space="preserve"> a vyhlášky č. 169/2016 Sb.</w:t>
      </w:r>
      <w:r w:rsidR="00E94037" w:rsidRPr="000160BD">
        <w:rPr>
          <w:rFonts w:ascii="Calibri" w:hAnsi="Calibri"/>
        </w:rPr>
        <w:t xml:space="preserve"> (ve znění vyhlášky </w:t>
      </w:r>
      <w:r w:rsidR="00E94037" w:rsidRPr="000160BD">
        <w:rPr>
          <w:rFonts w:ascii="Calibri" w:hAnsi="Calibri"/>
        </w:rPr>
        <w:br/>
        <w:t>č. 405/2017 Sb.)</w:t>
      </w:r>
      <w:r w:rsidR="001062BE" w:rsidRPr="000160BD">
        <w:rPr>
          <w:rFonts w:ascii="Calibri" w:hAnsi="Calibri"/>
        </w:rPr>
        <w:t xml:space="preserve">, o stanovení rozsahu dokumentace veřejné zakázky na stavební práce a soupisu stavebních prací, dodávek a služeb s výkazem výměr </w:t>
      </w:r>
      <w:r w:rsidRPr="000160BD">
        <w:rPr>
          <w:rFonts w:ascii="Calibri" w:hAnsi="Calibri"/>
        </w:rPr>
        <w:t xml:space="preserve">- zpracování základních náležitostí dokumentace pro provedení stavby v příkladovém řešení (textové i výkresové části), </w:t>
      </w:r>
      <w:r w:rsidRPr="000160BD">
        <w:rPr>
          <w:rFonts w:ascii="Calibri" w:hAnsi="Calibri"/>
          <w:snapToGrid w:val="0"/>
        </w:rPr>
        <w:t xml:space="preserve">vypracování podrobného položkového kontrolního a slepého zadávacího rozpočtu včetně popisu standardů a specifikací. </w:t>
      </w:r>
      <w:r w:rsidR="001062BE" w:rsidRPr="000160BD">
        <w:rPr>
          <w:rFonts w:ascii="Calibri" w:hAnsi="Calibri" w:cs="Calibri"/>
        </w:rPr>
        <w:t>Zpracovaná dokumentace musí splňovat požadavky zákona č. 134/2016 Sb., o zadávání veřejných zakázek, v platném znění, tzn., že musí být technologicky neutrální a bez značkové specifikace a musí být provedena tak, aby mohla být uveřejněna na profilu zadavatele</w:t>
      </w:r>
      <w:r w:rsidR="001062BE" w:rsidRPr="000160BD">
        <w:rPr>
          <w:rFonts w:ascii="Calibri" w:hAnsi="Calibri" w:cs="Calibri"/>
          <w:snapToGrid w:val="0"/>
        </w:rPr>
        <w:t xml:space="preserve">. </w:t>
      </w:r>
      <w:r w:rsidRPr="000160BD">
        <w:rPr>
          <w:rFonts w:ascii="Calibri" w:hAnsi="Calibri"/>
          <w:snapToGrid w:val="0"/>
        </w:rPr>
        <w:t xml:space="preserve">S ohledem na zajištění možnosti zadání vybrané části stavebních prací jako samostatného celku bude položkový rozpočet rozdělen na samostatné stavební objekty, </w:t>
      </w:r>
      <w:r w:rsidRPr="000160BD">
        <w:rPr>
          <w:rFonts w:ascii="Calibri" w:hAnsi="Calibri"/>
        </w:rPr>
        <w:t>vypracování stavebně-technických specifikací k dokumentaci pro provedení stavby (a k využití pro podklady pro výběr dodavatele/zhotovitele stavby), zapracování podmínek stavebního povolení do dokumentace pro provedení stavby, propracování dokumentace až do úrovně jednoznačně určující požadavky na kvalitu a charakteristické vlastnosti stavby a instalovaných zařízení (např. výkresové znázornění s nutnými detaily v měř. 1:50 až 1:1 s nutnými textovými vysvětlivkami a popisy za spolupráce potřebných profesí), vypracování vytyčovacích plánů, koordinačních výkresů, přičemž jednotlivé rozvody profesí musí být barevně odděleny, zpracování projektu organizace výstavby (POV</w:t>
      </w:r>
      <w:bookmarkStart w:id="6" w:name="vf6"/>
      <w:bookmarkEnd w:id="6"/>
      <w:r w:rsidRPr="000160BD">
        <w:rPr>
          <w:rFonts w:ascii="Calibri" w:hAnsi="Calibri"/>
        </w:rPr>
        <w:t>, a to v rozsahu (</w:t>
      </w:r>
      <w:r w:rsidRPr="000160BD">
        <w:rPr>
          <w:rFonts w:ascii="Calibri" w:hAnsi="Calibri"/>
          <w:lang w:eastAsia="ar-SA"/>
        </w:rPr>
        <w:t>řešení zařízení staveniště, řešení zásobování stavby potřebným materiálem, řešení ochrany okolních domů, řešení problematiky péče o životní prostředí a likvidování odpadu ze stavební činnosti, řešení odborného dohledu nad prováděním prací, řízení kvality a jeho uplatnění na stavbě, průkaznost reálnosti lhůty realizace, upřesnění</w:t>
      </w:r>
      <w:r w:rsidRPr="000160BD">
        <w:rPr>
          <w:rFonts w:ascii="Calibri" w:hAnsi="Calibri"/>
          <w:szCs w:val="20"/>
          <w:lang w:eastAsia="ar-SA"/>
        </w:rPr>
        <w:t xml:space="preserve"> trasy staveništní dopravy)</w:t>
      </w:r>
      <w:r w:rsidRPr="000160BD">
        <w:rPr>
          <w:rFonts w:ascii="Calibri" w:hAnsi="Calibri"/>
        </w:rPr>
        <w:t>, vypracování seznamu prací a dodávek, resp. popisu stavby s určením standardů a případné vypracování potřebné dokumentace, vypracování soupisu nutných technických opatření pro průběh stavby (např.: zakrytí střechy</w:t>
      </w:r>
      <w:r w:rsidR="00134A18" w:rsidRPr="000160BD">
        <w:rPr>
          <w:rFonts w:ascii="Calibri" w:hAnsi="Calibri"/>
        </w:rPr>
        <w:t xml:space="preserve">, ochrana příjezdové komunikace, ochrana stávajících technologií, ochrana zeleně </w:t>
      </w:r>
      <w:r w:rsidRPr="000160BD">
        <w:rPr>
          <w:rFonts w:ascii="Calibri" w:hAnsi="Calibri"/>
        </w:rPr>
        <w:t>aj.)</w:t>
      </w:r>
    </w:p>
    <w:p w14:paraId="79492CD2" w14:textId="74E3ABE5" w:rsidR="0045650B" w:rsidRPr="000160BD" w:rsidRDefault="0045650B" w:rsidP="006C7A5A">
      <w:pPr>
        <w:numPr>
          <w:ilvl w:val="0"/>
          <w:numId w:val="9"/>
        </w:numPr>
        <w:suppressAutoHyphens/>
        <w:jc w:val="both"/>
        <w:rPr>
          <w:rFonts w:ascii="Calibri" w:hAnsi="Calibri"/>
        </w:rPr>
      </w:pPr>
      <w:bookmarkStart w:id="7" w:name="vf7"/>
      <w:bookmarkEnd w:id="7"/>
      <w:r w:rsidRPr="000160BD">
        <w:rPr>
          <w:rFonts w:ascii="Calibri" w:hAnsi="Calibri"/>
          <w:bCs/>
          <w:u w:val="single"/>
        </w:rPr>
        <w:t xml:space="preserve">Výkonová fáze VII - </w:t>
      </w:r>
      <w:r w:rsidRPr="000160BD">
        <w:rPr>
          <w:rFonts w:ascii="Calibri" w:hAnsi="Calibri"/>
          <w:u w:val="single"/>
        </w:rPr>
        <w:t>zadání realizace stavby (VDS)</w:t>
      </w:r>
      <w:r w:rsidRPr="000160BD">
        <w:rPr>
          <w:rFonts w:ascii="Calibri" w:hAnsi="Calibri"/>
        </w:rPr>
        <w:t xml:space="preserve"> - posouzení úplnosti nabídky dodavatele/zhotovitele stavby, bude-li třeba; </w:t>
      </w:r>
      <w:r w:rsidR="00B76725" w:rsidRPr="000160BD">
        <w:rPr>
          <w:rFonts w:ascii="Calibri" w:hAnsi="Calibri"/>
        </w:rPr>
        <w:t>objednatel</w:t>
      </w:r>
      <w:r w:rsidRPr="000160BD">
        <w:rPr>
          <w:rFonts w:ascii="Calibri" w:hAnsi="Calibri"/>
        </w:rPr>
        <w:t xml:space="preserve"> předpokládá, že bude potřeba součinnosti </w:t>
      </w:r>
      <w:r w:rsidR="00FE0D26" w:rsidRPr="000160BD">
        <w:rPr>
          <w:rFonts w:ascii="Calibri" w:hAnsi="Calibri"/>
        </w:rPr>
        <w:t>zhotovitele</w:t>
      </w:r>
      <w:r w:rsidRPr="000160BD">
        <w:rPr>
          <w:rFonts w:ascii="Calibri" w:hAnsi="Calibri"/>
        </w:rPr>
        <w:t xml:space="preserve"> v rozsahu uvedeném v</w:t>
      </w:r>
      <w:r w:rsidR="00735A3B" w:rsidRPr="000160BD">
        <w:rPr>
          <w:rFonts w:ascii="Calibri" w:hAnsi="Calibri"/>
        </w:rPr>
        <w:t xml:space="preserve"> části V. této smlouvy.  </w:t>
      </w:r>
      <w:r w:rsidRPr="000160BD">
        <w:rPr>
          <w:rFonts w:ascii="Calibri" w:hAnsi="Calibri"/>
        </w:rPr>
        <w:t xml:space="preserve"> </w:t>
      </w:r>
    </w:p>
    <w:p w14:paraId="074961D7" w14:textId="1540AD9E" w:rsidR="0045650B" w:rsidRPr="000160BD" w:rsidRDefault="0045650B" w:rsidP="006C7A5A">
      <w:pPr>
        <w:numPr>
          <w:ilvl w:val="0"/>
          <w:numId w:val="9"/>
        </w:numPr>
        <w:suppressAutoHyphens/>
        <w:jc w:val="both"/>
        <w:rPr>
          <w:rFonts w:ascii="Calibri" w:hAnsi="Calibri"/>
        </w:rPr>
      </w:pPr>
      <w:bookmarkStart w:id="8" w:name="vf8"/>
      <w:bookmarkEnd w:id="8"/>
      <w:r w:rsidRPr="000160BD">
        <w:rPr>
          <w:rFonts w:ascii="Calibri" w:hAnsi="Calibri"/>
          <w:bCs/>
          <w:u w:val="single"/>
        </w:rPr>
        <w:t xml:space="preserve">Výkonová fáze VIII – </w:t>
      </w:r>
      <w:r w:rsidRPr="000160BD">
        <w:rPr>
          <w:rFonts w:ascii="Calibri" w:hAnsi="Calibri"/>
          <w:u w:val="single"/>
        </w:rPr>
        <w:t>autorský dozor (ATD)</w:t>
      </w:r>
      <w:r w:rsidRPr="000160BD">
        <w:rPr>
          <w:rFonts w:ascii="Calibri" w:hAnsi="Calibri"/>
        </w:rPr>
        <w:t xml:space="preserve"> - všeobecné náležitosti obsahu a členění výkonu autorského dozoru dle doporučených standardů této činnosti; </w:t>
      </w:r>
      <w:r w:rsidR="00B76725" w:rsidRPr="000160BD">
        <w:rPr>
          <w:rFonts w:ascii="Calibri" w:hAnsi="Calibri"/>
        </w:rPr>
        <w:t>objednatel</w:t>
      </w:r>
      <w:r w:rsidRPr="000160BD">
        <w:rPr>
          <w:rFonts w:ascii="Calibri" w:hAnsi="Calibri"/>
        </w:rPr>
        <w:t xml:space="preserve"> předpokládá, že bude potřeba součinnosti </w:t>
      </w:r>
      <w:r w:rsidR="00FE0D26" w:rsidRPr="000160BD">
        <w:rPr>
          <w:rFonts w:ascii="Calibri" w:hAnsi="Calibri"/>
        </w:rPr>
        <w:t>zhotovitele</w:t>
      </w:r>
      <w:r w:rsidRPr="000160BD">
        <w:rPr>
          <w:rFonts w:ascii="Calibri" w:hAnsi="Calibri"/>
        </w:rPr>
        <w:t xml:space="preserve"> v rozsahu uvedeném v</w:t>
      </w:r>
      <w:r w:rsidR="00735A3B" w:rsidRPr="000160BD">
        <w:rPr>
          <w:rFonts w:ascii="Calibri" w:hAnsi="Calibri"/>
        </w:rPr>
        <w:t> části V. této smlouvy</w:t>
      </w:r>
      <w:r w:rsidRPr="000160BD">
        <w:rPr>
          <w:rFonts w:ascii="Calibri" w:hAnsi="Calibri"/>
        </w:rPr>
        <w:t xml:space="preserve">. Součástí </w:t>
      </w:r>
      <w:r w:rsidR="007237F5" w:rsidRPr="000160BD">
        <w:rPr>
          <w:rFonts w:ascii="Calibri" w:hAnsi="Calibri"/>
        </w:rPr>
        <w:t xml:space="preserve">díla </w:t>
      </w:r>
      <w:r w:rsidRPr="000160BD">
        <w:rPr>
          <w:rFonts w:ascii="Calibri" w:hAnsi="Calibri"/>
        </w:rPr>
        <w:t xml:space="preserve"> není vypracování dokumentace skutečného provedení stavby s náležitostmi dle vyhlášky Ministerstva pro místní rozvoj č. 499/2006 Sb., o dokumentaci staveb, v platném znění </w:t>
      </w:r>
    </w:p>
    <w:p w14:paraId="253B17CD" w14:textId="77777777" w:rsidR="0045650B" w:rsidRPr="000160BD" w:rsidRDefault="0045650B" w:rsidP="006C7A5A">
      <w:pPr>
        <w:numPr>
          <w:ilvl w:val="0"/>
          <w:numId w:val="9"/>
        </w:numPr>
        <w:suppressAutoHyphens/>
        <w:jc w:val="both"/>
        <w:rPr>
          <w:rFonts w:ascii="Calibri" w:hAnsi="Calibri"/>
        </w:rPr>
      </w:pPr>
      <w:bookmarkStart w:id="9" w:name="vf9"/>
      <w:bookmarkEnd w:id="9"/>
      <w:r w:rsidRPr="000160BD">
        <w:rPr>
          <w:rFonts w:ascii="Calibri" w:hAnsi="Calibri"/>
          <w:bCs/>
          <w:u w:val="single"/>
        </w:rPr>
        <w:t xml:space="preserve">Výkonová fáze IX - </w:t>
      </w:r>
      <w:r w:rsidRPr="000160BD">
        <w:rPr>
          <w:rFonts w:ascii="Calibri" w:hAnsi="Calibri"/>
          <w:u w:val="single"/>
        </w:rPr>
        <w:t>výkony po dokončení stavby a uvedení stavby do užívání (SKP)</w:t>
      </w:r>
      <w:r w:rsidRPr="000160BD">
        <w:rPr>
          <w:rFonts w:ascii="Calibri" w:hAnsi="Calibri"/>
        </w:rPr>
        <w:t xml:space="preserve"> –účast při kolaudačním řízení stavby</w:t>
      </w:r>
    </w:p>
    <w:p w14:paraId="670CCAC5" w14:textId="77777777" w:rsidR="00032490" w:rsidRPr="000160BD" w:rsidRDefault="00032490" w:rsidP="0045650B">
      <w:pPr>
        <w:suppressAutoHyphens/>
        <w:jc w:val="both"/>
        <w:rPr>
          <w:rFonts w:ascii="Calibri" w:hAnsi="Calibri"/>
        </w:rPr>
      </w:pPr>
    </w:p>
    <w:p w14:paraId="70CBC35A" w14:textId="6D514051" w:rsidR="005225D4" w:rsidRPr="000160BD" w:rsidRDefault="005225D4" w:rsidP="006C7A5A">
      <w:pPr>
        <w:numPr>
          <w:ilvl w:val="0"/>
          <w:numId w:val="13"/>
        </w:numPr>
        <w:ind w:left="0" w:firstLine="0"/>
        <w:jc w:val="both"/>
        <w:rPr>
          <w:rFonts w:ascii="Calibri" w:hAnsi="Calibri"/>
        </w:rPr>
      </w:pPr>
      <w:r w:rsidRPr="000160BD">
        <w:rPr>
          <w:rFonts w:ascii="Calibri" w:hAnsi="Calibri"/>
        </w:rPr>
        <w:t xml:space="preserve">Předmětem díla jsou i služby výslovně nespecifikované, které však jsou k řádnému poskytování shora uvedených projektových a inženýrských činností nezbytné a o kterých zhotovitel vzhledem ke své odborné kvalifikaci a zkušenostem měl nebo mohl vědět. </w:t>
      </w:r>
      <w:r w:rsidRPr="000160BD">
        <w:rPr>
          <w:rFonts w:ascii="Calibri" w:hAnsi="Calibri"/>
        </w:rPr>
        <w:lastRenderedPageBreak/>
        <w:t>Poskytnutí služeb uvedených ve větě první tohoto odstavce však v žádném případě nezvyšuje sjednanou cenu dle ust</w:t>
      </w:r>
      <w:r w:rsidR="00717D2A" w:rsidRPr="000160BD">
        <w:rPr>
          <w:rFonts w:ascii="Calibri" w:hAnsi="Calibri"/>
        </w:rPr>
        <w:t xml:space="preserve">anovení </w:t>
      </w:r>
      <w:r w:rsidR="001062BE" w:rsidRPr="000160BD">
        <w:rPr>
          <w:rFonts w:ascii="Calibri" w:hAnsi="Calibri"/>
        </w:rPr>
        <w:t xml:space="preserve">části </w:t>
      </w:r>
      <w:r w:rsidRPr="000160BD">
        <w:rPr>
          <w:rFonts w:ascii="Calibri" w:hAnsi="Calibri"/>
        </w:rPr>
        <w:t>V. této smlouvy.</w:t>
      </w:r>
    </w:p>
    <w:p w14:paraId="054363FD" w14:textId="77777777" w:rsidR="002602F2" w:rsidRPr="000160BD" w:rsidRDefault="002602F2" w:rsidP="002602F2">
      <w:pPr>
        <w:jc w:val="both"/>
        <w:rPr>
          <w:rFonts w:ascii="Calibri" w:hAnsi="Calibri"/>
        </w:rPr>
      </w:pPr>
    </w:p>
    <w:p w14:paraId="54124117" w14:textId="17686448" w:rsidR="00996FE8" w:rsidRPr="000160BD" w:rsidRDefault="00996FE8" w:rsidP="006C7A5A">
      <w:pPr>
        <w:numPr>
          <w:ilvl w:val="0"/>
          <w:numId w:val="13"/>
        </w:numPr>
        <w:ind w:left="0" w:firstLine="0"/>
        <w:jc w:val="both"/>
        <w:rPr>
          <w:rFonts w:ascii="Calibri" w:hAnsi="Calibri"/>
        </w:rPr>
      </w:pPr>
      <w:r w:rsidRPr="000160BD">
        <w:rPr>
          <w:rFonts w:ascii="Calibri" w:hAnsi="Calibri"/>
        </w:rPr>
        <w:t xml:space="preserve">Pro každou výkonovou fázi budou realizovány výrobní výbory se zástupci </w:t>
      </w:r>
      <w:r w:rsidR="001C4297" w:rsidRPr="000160BD">
        <w:rPr>
          <w:rFonts w:ascii="Calibri" w:hAnsi="Calibri"/>
        </w:rPr>
        <w:t>objednatele</w:t>
      </w:r>
      <w:r w:rsidRPr="000160BD">
        <w:rPr>
          <w:rFonts w:ascii="Calibri" w:hAnsi="Calibri"/>
        </w:rPr>
        <w:t>, a to v četnosti 1x</w:t>
      </w:r>
      <w:r w:rsidR="008E3FFC" w:rsidRPr="000160BD">
        <w:rPr>
          <w:rFonts w:ascii="Calibri" w:hAnsi="Calibri"/>
        </w:rPr>
        <w:t xml:space="preserve"> </w:t>
      </w:r>
      <w:r w:rsidR="00AE3335" w:rsidRPr="000160BD">
        <w:rPr>
          <w:rFonts w:ascii="Calibri" w:hAnsi="Calibri"/>
        </w:rPr>
        <w:t xml:space="preserve">za </w:t>
      </w:r>
      <w:r w:rsidR="008E3FFC" w:rsidRPr="000160BD">
        <w:rPr>
          <w:rFonts w:ascii="Calibri" w:hAnsi="Calibri"/>
        </w:rPr>
        <w:t>14 dnů</w:t>
      </w:r>
      <w:r w:rsidRPr="000160BD">
        <w:rPr>
          <w:rFonts w:ascii="Calibri" w:hAnsi="Calibri"/>
        </w:rPr>
        <w:t xml:space="preserve">. Pro možnost zahájit další výkonovou fázi musí mít zhotovitel </w:t>
      </w:r>
      <w:r w:rsidR="00F17E84" w:rsidRPr="000160BD">
        <w:rPr>
          <w:rFonts w:ascii="Calibri" w:hAnsi="Calibri"/>
        </w:rPr>
        <w:t xml:space="preserve">písemný </w:t>
      </w:r>
      <w:r w:rsidR="007945DD" w:rsidRPr="000160BD">
        <w:rPr>
          <w:rFonts w:ascii="Calibri" w:hAnsi="Calibri"/>
        </w:rPr>
        <w:t xml:space="preserve">souhlas výrobního výboru a </w:t>
      </w:r>
      <w:r w:rsidRPr="000160BD">
        <w:rPr>
          <w:rFonts w:ascii="Calibri" w:hAnsi="Calibri"/>
        </w:rPr>
        <w:t>zástupc</w:t>
      </w:r>
      <w:r w:rsidR="007945DD" w:rsidRPr="000160BD">
        <w:rPr>
          <w:rFonts w:ascii="Calibri" w:hAnsi="Calibri"/>
        </w:rPr>
        <w:t>e</w:t>
      </w:r>
      <w:r w:rsidRPr="000160BD">
        <w:rPr>
          <w:rFonts w:ascii="Calibri" w:hAnsi="Calibri"/>
        </w:rPr>
        <w:t xml:space="preserve"> </w:t>
      </w:r>
      <w:r w:rsidR="001C4297" w:rsidRPr="000160BD">
        <w:rPr>
          <w:rFonts w:ascii="Calibri" w:hAnsi="Calibri"/>
        </w:rPr>
        <w:t>objednatele</w:t>
      </w:r>
      <w:r w:rsidRPr="000160BD">
        <w:rPr>
          <w:rFonts w:ascii="Calibri" w:hAnsi="Calibri"/>
        </w:rPr>
        <w:t xml:space="preserve">. </w:t>
      </w:r>
      <w:r w:rsidR="005225D4" w:rsidRPr="000160BD">
        <w:rPr>
          <w:rFonts w:ascii="Calibri" w:hAnsi="Calibri"/>
        </w:rPr>
        <w:t>Zhotovitel se zavazuje zapracovat všechny připomínky objednatele, které vyplynou z</w:t>
      </w:r>
      <w:r w:rsidR="003634BA" w:rsidRPr="000160BD">
        <w:rPr>
          <w:rFonts w:ascii="Calibri" w:hAnsi="Calibri"/>
        </w:rPr>
        <w:t xml:space="preserve"> jednání </w:t>
      </w:r>
      <w:r w:rsidR="005225D4" w:rsidRPr="000160BD">
        <w:rPr>
          <w:rFonts w:ascii="Calibri" w:hAnsi="Calibri"/>
        </w:rPr>
        <w:t xml:space="preserve">výrobního výboru. </w:t>
      </w:r>
    </w:p>
    <w:p w14:paraId="5B57F0B0" w14:textId="77777777" w:rsidR="00996FE8" w:rsidRPr="000160BD" w:rsidRDefault="00996FE8" w:rsidP="00996FE8">
      <w:pPr>
        <w:ind w:left="360"/>
        <w:jc w:val="both"/>
        <w:rPr>
          <w:rFonts w:ascii="Calibri" w:hAnsi="Calibri"/>
        </w:rPr>
      </w:pPr>
    </w:p>
    <w:p w14:paraId="57B967E7" w14:textId="58E60AB9" w:rsidR="00996FE8" w:rsidRPr="000160BD" w:rsidRDefault="00996FE8" w:rsidP="006C7A5A">
      <w:pPr>
        <w:numPr>
          <w:ilvl w:val="0"/>
          <w:numId w:val="13"/>
        </w:numPr>
        <w:ind w:left="0" w:firstLine="0"/>
        <w:jc w:val="both"/>
        <w:rPr>
          <w:rFonts w:ascii="Calibri" w:hAnsi="Calibri"/>
        </w:rPr>
      </w:pPr>
      <w:r w:rsidRPr="000160BD">
        <w:rPr>
          <w:rFonts w:ascii="Calibri" w:hAnsi="Calibri"/>
        </w:rPr>
        <w:t xml:space="preserve">Zhotovitel je povinen </w:t>
      </w:r>
      <w:r w:rsidR="007945DD" w:rsidRPr="000160BD">
        <w:rPr>
          <w:rFonts w:ascii="Calibri" w:hAnsi="Calibri"/>
        </w:rPr>
        <w:t>předložit</w:t>
      </w:r>
      <w:r w:rsidRPr="000160BD">
        <w:rPr>
          <w:rFonts w:ascii="Calibri" w:hAnsi="Calibri"/>
        </w:rPr>
        <w:t xml:space="preserve"> </w:t>
      </w:r>
      <w:r w:rsidR="00E020E2" w:rsidRPr="000160BD">
        <w:rPr>
          <w:rFonts w:ascii="Calibri" w:hAnsi="Calibri"/>
        </w:rPr>
        <w:t>objednateli</w:t>
      </w:r>
      <w:r w:rsidRPr="000160BD">
        <w:rPr>
          <w:rFonts w:ascii="Calibri" w:hAnsi="Calibri"/>
        </w:rPr>
        <w:t xml:space="preserve"> kdykoliv na vyžádání rozpracovanou část dokumentace. </w:t>
      </w:r>
    </w:p>
    <w:p w14:paraId="1800EF6C" w14:textId="77777777" w:rsidR="00996FE8" w:rsidRPr="000160BD" w:rsidRDefault="00996FE8" w:rsidP="0045650B">
      <w:pPr>
        <w:jc w:val="both"/>
        <w:rPr>
          <w:rFonts w:ascii="Calibri" w:hAnsi="Calibri"/>
        </w:rPr>
      </w:pPr>
    </w:p>
    <w:p w14:paraId="76EDB2EF" w14:textId="18DCC52B" w:rsidR="00996FE8" w:rsidRPr="000160BD" w:rsidRDefault="00996FE8" w:rsidP="006C7A5A">
      <w:pPr>
        <w:numPr>
          <w:ilvl w:val="0"/>
          <w:numId w:val="13"/>
        </w:numPr>
        <w:ind w:left="0" w:firstLine="0"/>
        <w:jc w:val="both"/>
        <w:rPr>
          <w:rFonts w:ascii="Calibri" w:hAnsi="Calibri"/>
        </w:rPr>
      </w:pPr>
      <w:r w:rsidRPr="000160BD">
        <w:rPr>
          <w:rFonts w:ascii="Calibri" w:hAnsi="Calibri"/>
        </w:rPr>
        <w:t>Součástí</w:t>
      </w:r>
      <w:r w:rsidR="002602F2" w:rsidRPr="000160BD">
        <w:rPr>
          <w:rFonts w:ascii="Calibri" w:hAnsi="Calibri"/>
        </w:rPr>
        <w:t xml:space="preserve"> veřejné</w:t>
      </w:r>
      <w:r w:rsidRPr="000160BD">
        <w:rPr>
          <w:rFonts w:ascii="Calibri" w:hAnsi="Calibri"/>
        </w:rPr>
        <w:t xml:space="preserve"> zakázky je rovněž zajištění reprografických služeb dle požadavků uvedených níže. </w:t>
      </w:r>
    </w:p>
    <w:p w14:paraId="17F67D94" w14:textId="77777777" w:rsidR="00996FE8" w:rsidRPr="000160BD" w:rsidRDefault="00996FE8" w:rsidP="00996FE8">
      <w:pPr>
        <w:tabs>
          <w:tab w:val="left" w:pos="284"/>
        </w:tabs>
        <w:suppressAutoHyphens/>
        <w:jc w:val="both"/>
        <w:rPr>
          <w:rFonts w:ascii="Calibri" w:hAnsi="Calibri"/>
          <w:szCs w:val="20"/>
          <w:lang w:eastAsia="ar-SA"/>
        </w:rPr>
      </w:pPr>
    </w:p>
    <w:p w14:paraId="663C48E4" w14:textId="49304D63" w:rsidR="00996FE8" w:rsidRPr="000160BD" w:rsidRDefault="00996FE8" w:rsidP="00996FE8">
      <w:pPr>
        <w:widowControl w:val="0"/>
        <w:jc w:val="both"/>
        <w:rPr>
          <w:rFonts w:ascii="Calibri" w:hAnsi="Calibri"/>
          <w:b/>
          <w:snapToGrid w:val="0"/>
        </w:rPr>
      </w:pPr>
      <w:r w:rsidRPr="000160BD">
        <w:rPr>
          <w:rFonts w:ascii="Calibri" w:hAnsi="Calibri"/>
          <w:b/>
          <w:snapToGrid w:val="0"/>
        </w:rPr>
        <w:t>Způsob vypracování a podmínky předání:</w:t>
      </w:r>
    </w:p>
    <w:p w14:paraId="0C8C9E10" w14:textId="0930A6F1" w:rsidR="00F65057" w:rsidRPr="000160BD" w:rsidRDefault="00F65057" w:rsidP="006C7A5A">
      <w:pPr>
        <w:widowControl w:val="0"/>
        <w:numPr>
          <w:ilvl w:val="0"/>
          <w:numId w:val="9"/>
        </w:numPr>
        <w:jc w:val="both"/>
        <w:rPr>
          <w:rFonts w:ascii="Calibri" w:hAnsi="Calibri"/>
        </w:rPr>
      </w:pPr>
      <w:r w:rsidRPr="000160BD">
        <w:rPr>
          <w:rFonts w:ascii="Calibri" w:hAnsi="Calibri"/>
        </w:rPr>
        <w:t>Doklady a dokumenty vzešlé z přípravné fáze musí být objednateli předány v počtu 2 originálů + v elektronické podobě na CD</w:t>
      </w:r>
    </w:p>
    <w:p w14:paraId="19BADB89" w14:textId="79688E17" w:rsidR="00957605" w:rsidRPr="000160BD" w:rsidRDefault="00957605" w:rsidP="006C7A5A">
      <w:pPr>
        <w:widowControl w:val="0"/>
        <w:numPr>
          <w:ilvl w:val="0"/>
          <w:numId w:val="9"/>
        </w:numPr>
        <w:jc w:val="both"/>
        <w:rPr>
          <w:rFonts w:ascii="Calibri" w:hAnsi="Calibri"/>
        </w:rPr>
      </w:pPr>
      <w:r w:rsidRPr="000160BD">
        <w:rPr>
          <w:rFonts w:ascii="Calibri" w:hAnsi="Calibri"/>
        </w:rPr>
        <w:t>Studie musí být objednateli předána v počtu 1 originálu s originálem autorizačního razítka + 3 kopií + v elektronické podobě na CD</w:t>
      </w:r>
    </w:p>
    <w:p w14:paraId="3084E419" w14:textId="6844C32D" w:rsidR="00957605" w:rsidRPr="000160BD" w:rsidRDefault="00957605" w:rsidP="006C7A5A">
      <w:pPr>
        <w:widowControl w:val="0"/>
        <w:numPr>
          <w:ilvl w:val="0"/>
          <w:numId w:val="9"/>
        </w:numPr>
        <w:jc w:val="both"/>
        <w:rPr>
          <w:rFonts w:ascii="Calibri" w:hAnsi="Calibri"/>
        </w:rPr>
      </w:pPr>
      <w:r w:rsidRPr="000160BD">
        <w:rPr>
          <w:rFonts w:ascii="Calibri" w:hAnsi="Calibri"/>
        </w:rPr>
        <w:t>Dokumentace pro územní řízení musí být objednateli předána v počtu 5 originálů s originálem autorizačního razítka + 3 kopií + v elektronické podobě na CD</w:t>
      </w:r>
    </w:p>
    <w:p w14:paraId="752F57F0" w14:textId="2577BDB7" w:rsidR="00957605" w:rsidRPr="000160BD" w:rsidRDefault="00957605" w:rsidP="006C7A5A">
      <w:pPr>
        <w:widowControl w:val="0"/>
        <w:numPr>
          <w:ilvl w:val="0"/>
          <w:numId w:val="9"/>
        </w:numPr>
        <w:jc w:val="both"/>
        <w:rPr>
          <w:rFonts w:ascii="Calibri" w:hAnsi="Calibri"/>
        </w:rPr>
      </w:pPr>
      <w:r w:rsidRPr="000160BD">
        <w:rPr>
          <w:rFonts w:ascii="Calibri" w:hAnsi="Calibri"/>
        </w:rPr>
        <w:t>Dokumentace pro stavební povolení musí být objednateli předána v počtu 5 originálů s originálem autorizačního razítka + 3 kopií + v elektronické podobě na CD</w:t>
      </w:r>
    </w:p>
    <w:p w14:paraId="344D8F9E" w14:textId="4614C288" w:rsidR="00957605" w:rsidRPr="000160BD" w:rsidRDefault="00957605" w:rsidP="006C7A5A">
      <w:pPr>
        <w:widowControl w:val="0"/>
        <w:numPr>
          <w:ilvl w:val="0"/>
          <w:numId w:val="9"/>
        </w:numPr>
        <w:jc w:val="both"/>
        <w:rPr>
          <w:rFonts w:ascii="Calibri" w:hAnsi="Calibri"/>
        </w:rPr>
      </w:pPr>
      <w:r w:rsidRPr="000160BD">
        <w:rPr>
          <w:rFonts w:ascii="Calibri" w:hAnsi="Calibri"/>
        </w:rPr>
        <w:t>Dokumentace pro provedení stavby musí být objednateli předána v počtu 5 originálů s originálem autorizačního razítka + 3 kopií + v elektronické podobě na CD</w:t>
      </w:r>
    </w:p>
    <w:p w14:paraId="66AB43D4" w14:textId="77777777" w:rsidR="00185B20" w:rsidRPr="000160BD" w:rsidRDefault="00185B20" w:rsidP="00897892">
      <w:pPr>
        <w:widowControl w:val="0"/>
        <w:jc w:val="both"/>
        <w:rPr>
          <w:rFonts w:ascii="Calibri" w:hAnsi="Calibri"/>
        </w:rPr>
      </w:pPr>
    </w:p>
    <w:p w14:paraId="5355F94D" w14:textId="77777777" w:rsidR="00185B20" w:rsidRPr="000160BD" w:rsidRDefault="00185B20" w:rsidP="00897892">
      <w:pPr>
        <w:widowControl w:val="0"/>
        <w:jc w:val="both"/>
        <w:rPr>
          <w:rFonts w:ascii="Calibri" w:hAnsi="Calibri"/>
          <w:b/>
        </w:rPr>
      </w:pPr>
      <w:r w:rsidRPr="000160BD">
        <w:rPr>
          <w:rFonts w:ascii="Calibri" w:hAnsi="Calibri"/>
          <w:b/>
        </w:rPr>
        <w:t xml:space="preserve">U všech výše uvedených dokumentací pro předání platí: </w:t>
      </w:r>
    </w:p>
    <w:p w14:paraId="2449DE49" w14:textId="77777777" w:rsidR="00E020E2" w:rsidRPr="000160BD" w:rsidRDefault="00E020E2" w:rsidP="006C7A5A">
      <w:pPr>
        <w:widowControl w:val="0"/>
        <w:numPr>
          <w:ilvl w:val="0"/>
          <w:numId w:val="9"/>
        </w:numPr>
        <w:suppressAutoHyphens/>
        <w:jc w:val="both"/>
        <w:rPr>
          <w:rFonts w:ascii="Calibri" w:hAnsi="Calibri"/>
        </w:rPr>
      </w:pPr>
      <w:r w:rsidRPr="000160BD">
        <w:rPr>
          <w:rFonts w:ascii="Calibri" w:hAnsi="Calibri"/>
        </w:rPr>
        <w:t xml:space="preserve">Dokladová část (vyjádření dotčených orgánů, </w:t>
      </w:r>
      <w:r w:rsidR="00185B20" w:rsidRPr="000160BD">
        <w:rPr>
          <w:rFonts w:ascii="Calibri" w:hAnsi="Calibri"/>
        </w:rPr>
        <w:t xml:space="preserve">vyjádření správců sítí </w:t>
      </w:r>
      <w:r w:rsidRPr="000160BD">
        <w:rPr>
          <w:rFonts w:ascii="Calibri" w:hAnsi="Calibri"/>
        </w:rPr>
        <w:t>atd.) musí obsahovat seznam předaných dokladů. Součástí originálu dokladové části musí být dokumentace ověřená stavebním úřadem.</w:t>
      </w:r>
    </w:p>
    <w:p w14:paraId="40E14BCB" w14:textId="05ACB74E" w:rsidR="00E020E2" w:rsidRPr="000160BD" w:rsidRDefault="00E020E2" w:rsidP="006C7A5A">
      <w:pPr>
        <w:widowControl w:val="0"/>
        <w:numPr>
          <w:ilvl w:val="0"/>
          <w:numId w:val="9"/>
        </w:numPr>
        <w:suppressAutoHyphens/>
        <w:jc w:val="both"/>
        <w:rPr>
          <w:rFonts w:ascii="Calibri" w:hAnsi="Calibri"/>
        </w:rPr>
      </w:pPr>
      <w:r w:rsidRPr="000160BD">
        <w:rPr>
          <w:rFonts w:ascii="Calibri" w:hAnsi="Calibri"/>
        </w:rPr>
        <w:t xml:space="preserve">Položkový i slepý rozpočet musí být zpracován dle vyhlášky Ministerstva pro místní rozvoj </w:t>
      </w:r>
      <w:r w:rsidR="005225D4" w:rsidRPr="000160BD">
        <w:rPr>
          <w:rFonts w:ascii="Calibri" w:hAnsi="Calibri"/>
        </w:rPr>
        <w:t>č. 169/2016 Sb.</w:t>
      </w:r>
      <w:r w:rsidR="00E94037" w:rsidRPr="000160BD">
        <w:rPr>
          <w:rFonts w:ascii="Calibri" w:hAnsi="Calibri"/>
        </w:rPr>
        <w:t xml:space="preserve"> (ve znění vyhlášky č. 405/2017 Sb.)</w:t>
      </w:r>
      <w:r w:rsidRPr="000160BD">
        <w:rPr>
          <w:rFonts w:ascii="Calibri" w:hAnsi="Calibri"/>
        </w:rPr>
        <w:t xml:space="preserve">, </w:t>
      </w:r>
      <w:r w:rsidR="005225D4" w:rsidRPr="000160BD">
        <w:rPr>
          <w:rFonts w:ascii="Calibri" w:hAnsi="Calibri"/>
        </w:rPr>
        <w:t>o stanovení rozsahu dokumentace veřejné zakázky na stavební práce a soupisu stavebních prací, dodávek a služeb s výkazem výměr</w:t>
      </w:r>
      <w:r w:rsidRPr="000160BD">
        <w:rPr>
          <w:rFonts w:ascii="Calibri" w:hAnsi="Calibri"/>
        </w:rPr>
        <w:t>,</w:t>
      </w:r>
      <w:r w:rsidR="00735A3B" w:rsidRPr="000160BD">
        <w:rPr>
          <w:rFonts w:ascii="Calibri" w:hAnsi="Calibri"/>
        </w:rPr>
        <w:t xml:space="preserve"> v platném znění,</w:t>
      </w:r>
      <w:r w:rsidRPr="000160BD">
        <w:rPr>
          <w:rFonts w:ascii="Calibri" w:hAnsi="Calibri"/>
        </w:rPr>
        <w:t xml:space="preserve"> a to i u jednotlivých profesí; u každé části bude rovněž uvedena cenová soustava, nezatříditelné položky budou označeny. V položkách se nesmí objevovat komplety ani agregované položky. </w:t>
      </w:r>
    </w:p>
    <w:p w14:paraId="1E258A35" w14:textId="77777777" w:rsidR="00E020E2" w:rsidRPr="00F90829" w:rsidRDefault="00E020E2" w:rsidP="006C7A5A">
      <w:pPr>
        <w:widowControl w:val="0"/>
        <w:numPr>
          <w:ilvl w:val="0"/>
          <w:numId w:val="9"/>
        </w:numPr>
        <w:suppressAutoHyphens/>
        <w:jc w:val="both"/>
        <w:rPr>
          <w:rFonts w:ascii="Calibri" w:hAnsi="Calibri"/>
        </w:rPr>
      </w:pPr>
      <w:r w:rsidRPr="000160BD">
        <w:rPr>
          <w:rFonts w:ascii="Calibri" w:hAnsi="Calibri"/>
          <w:snapToGrid w:val="0"/>
        </w:rPr>
        <w:t xml:space="preserve">Položkový i slepý rozpočet </w:t>
      </w:r>
      <w:r w:rsidRPr="000160BD">
        <w:rPr>
          <w:rFonts w:ascii="Calibri" w:hAnsi="Calibri"/>
        </w:rPr>
        <w:t xml:space="preserve">musí být odevzdán v podobě zdrojového souboru konkrétního rozpočtového programu a dále v elektronické podobě ve formátu *.XLS </w:t>
      </w:r>
      <w:r w:rsidR="009C480E" w:rsidRPr="000160BD">
        <w:rPr>
          <w:rFonts w:ascii="Calibri" w:hAnsi="Calibri"/>
        </w:rPr>
        <w:t>V </w:t>
      </w:r>
      <w:r w:rsidR="009C480E" w:rsidRPr="000160BD">
        <w:rPr>
          <w:rFonts w:ascii="Calibri" w:hAnsi="Calibri"/>
          <w:snapToGrid w:val="0"/>
        </w:rPr>
        <w:t xml:space="preserve">rozpočtu </w:t>
      </w:r>
      <w:r w:rsidR="009C480E" w:rsidRPr="000160BD">
        <w:rPr>
          <w:rFonts w:ascii="Calibri" w:hAnsi="Calibri"/>
        </w:rPr>
        <w:t xml:space="preserve">musí být nastaveny funkční vzorce, které musí být zabezpečeny proti manipulaci. Hesla pro odemčení vzorců musí být objednateli předány spolu s plněním. Ocenitelné buňky, které budou </w:t>
      </w:r>
      <w:r w:rsidR="00B76725" w:rsidRPr="000160BD">
        <w:rPr>
          <w:rFonts w:ascii="Calibri" w:hAnsi="Calibri"/>
        </w:rPr>
        <w:t>účastníci</w:t>
      </w:r>
      <w:r w:rsidR="009C480E" w:rsidRPr="000160BD">
        <w:rPr>
          <w:rFonts w:ascii="Calibri" w:hAnsi="Calibri"/>
        </w:rPr>
        <w:t xml:space="preserve"> v zadávacím řízení na zhotovitele stavby oceňovat, musí být viditelně (barvou) označeny. </w:t>
      </w:r>
      <w:r w:rsidRPr="000160BD">
        <w:rPr>
          <w:rFonts w:ascii="Calibri" w:hAnsi="Calibri"/>
        </w:rPr>
        <w:t>Položkový i slepý rozpočet musí obsahovat odkazy na výkresy</w:t>
      </w:r>
      <w:r w:rsidR="00CE50B5" w:rsidRPr="000160BD">
        <w:rPr>
          <w:rFonts w:ascii="Calibri" w:hAnsi="Calibri"/>
        </w:rPr>
        <w:t xml:space="preserve"> a postup výpočtu ploch a </w:t>
      </w:r>
      <w:r w:rsidR="00CE50B5" w:rsidRPr="00F90829">
        <w:rPr>
          <w:rFonts w:ascii="Calibri" w:hAnsi="Calibri"/>
        </w:rPr>
        <w:t>kubatur jednotlivých použitých materiálů</w:t>
      </w:r>
      <w:r w:rsidRPr="00F90829">
        <w:rPr>
          <w:rFonts w:ascii="Calibri" w:hAnsi="Calibri"/>
        </w:rPr>
        <w:t>. Objednatel preferuje zpracování rozpočtu v programu Build power (v soustavě RTS)</w:t>
      </w:r>
      <w:r w:rsidR="00EE54B7">
        <w:rPr>
          <w:rFonts w:ascii="Calibri" w:hAnsi="Calibri"/>
        </w:rPr>
        <w:t>.</w:t>
      </w:r>
      <w:r w:rsidRPr="00F90829">
        <w:rPr>
          <w:rFonts w:ascii="Calibri" w:hAnsi="Calibri"/>
        </w:rPr>
        <w:t xml:space="preserve"> </w:t>
      </w:r>
    </w:p>
    <w:p w14:paraId="2133D677" w14:textId="77777777" w:rsidR="00185B20" w:rsidRPr="00F90829" w:rsidRDefault="00185B20" w:rsidP="006C7A5A">
      <w:pPr>
        <w:widowControl w:val="0"/>
        <w:numPr>
          <w:ilvl w:val="0"/>
          <w:numId w:val="9"/>
        </w:numPr>
        <w:jc w:val="both"/>
        <w:rPr>
          <w:rFonts w:ascii="Calibri" w:hAnsi="Calibri"/>
        </w:rPr>
      </w:pPr>
      <w:r w:rsidRPr="00F90829">
        <w:rPr>
          <w:rFonts w:ascii="Calibri" w:hAnsi="Calibri"/>
        </w:rPr>
        <w:t xml:space="preserve">Položkový i slepý rozpočet musí být v tištěné podobě odevzdán v počtu 3 paré. Pro tuto část neplatí počty originálů a kopií uvedených výše ve způsobu vypracování a předání </w:t>
      </w:r>
      <w:r w:rsidRPr="00F90829">
        <w:rPr>
          <w:rFonts w:ascii="Calibri" w:hAnsi="Calibri"/>
        </w:rPr>
        <w:lastRenderedPageBreak/>
        <w:t xml:space="preserve">dokumentace.  </w:t>
      </w:r>
    </w:p>
    <w:p w14:paraId="5CB76A72" w14:textId="77777777" w:rsidR="00E020E2" w:rsidRPr="00F90829" w:rsidRDefault="00E020E2" w:rsidP="006C7A5A">
      <w:pPr>
        <w:widowControl w:val="0"/>
        <w:numPr>
          <w:ilvl w:val="0"/>
          <w:numId w:val="9"/>
        </w:numPr>
        <w:suppressAutoHyphens/>
        <w:jc w:val="both"/>
        <w:rPr>
          <w:rFonts w:ascii="Calibri" w:hAnsi="Calibri"/>
        </w:rPr>
      </w:pPr>
      <w:r w:rsidRPr="00F90829">
        <w:rPr>
          <w:rFonts w:ascii="Calibri" w:hAnsi="Calibri"/>
        </w:rPr>
        <w:t xml:space="preserve">Výkresová část musí být v elektronické podobě odevzdána ve formátu *.DWG včetně podpůrných souborů správného zobrazení (např.: etransmit v autocad), a *.PDF, textová část ve formátu *.DOC a *.PDF a tabulková část ve formátu *.XLS a *.PDF. Ve výkresové části předané v elektronické podobě musí být dodrženo dělení výkresů na hladiny dle specializace profesí. </w:t>
      </w:r>
    </w:p>
    <w:p w14:paraId="037B81BE" w14:textId="77777777" w:rsidR="00E020E2" w:rsidRPr="00F90829" w:rsidRDefault="00E020E2" w:rsidP="006C7A5A">
      <w:pPr>
        <w:widowControl w:val="0"/>
        <w:numPr>
          <w:ilvl w:val="0"/>
          <w:numId w:val="9"/>
        </w:numPr>
        <w:suppressAutoHyphens/>
        <w:jc w:val="both"/>
        <w:rPr>
          <w:rFonts w:ascii="Calibri" w:hAnsi="Calibri"/>
        </w:rPr>
      </w:pPr>
      <w:r w:rsidRPr="00F90829">
        <w:rPr>
          <w:rFonts w:ascii="Calibri" w:hAnsi="Calibri"/>
        </w:rPr>
        <w:t>Výkresová část musí být barevně odlišena, a to barevným členěním bouraných částí (doporučená barva žlutá) a nově realizovaných částí (doporučená barva červená)</w:t>
      </w:r>
    </w:p>
    <w:p w14:paraId="342CFFD6" w14:textId="77777777" w:rsidR="00E020E2" w:rsidRPr="00F90829" w:rsidRDefault="00E020E2" w:rsidP="006C7A5A">
      <w:pPr>
        <w:widowControl w:val="0"/>
        <w:numPr>
          <w:ilvl w:val="0"/>
          <w:numId w:val="9"/>
        </w:numPr>
        <w:suppressAutoHyphens/>
        <w:jc w:val="both"/>
        <w:rPr>
          <w:rFonts w:ascii="Calibri" w:hAnsi="Calibri"/>
        </w:rPr>
      </w:pPr>
      <w:r w:rsidRPr="00F90829">
        <w:rPr>
          <w:rFonts w:ascii="Calibri" w:hAnsi="Calibri"/>
        </w:rPr>
        <w:t>Stavební část výkresů musí být předána v měřítku 1:50 a detaily v měřítku od 1:1 až do 1:25.</w:t>
      </w:r>
    </w:p>
    <w:p w14:paraId="3D5F75DB" w14:textId="77777777" w:rsidR="00996FE8" w:rsidRPr="00F90829" w:rsidRDefault="00996FE8" w:rsidP="00996FE8">
      <w:pPr>
        <w:pStyle w:val="Zkladntext"/>
        <w:rPr>
          <w:rFonts w:ascii="Calibri" w:hAnsi="Calibri"/>
          <w:lang w:eastAsia="ar-SA"/>
        </w:rPr>
      </w:pPr>
    </w:p>
    <w:p w14:paraId="70DF0998" w14:textId="4A8D870C" w:rsidR="00EE54B7" w:rsidRDefault="00EE54B7" w:rsidP="006C7A5A">
      <w:pPr>
        <w:numPr>
          <w:ilvl w:val="0"/>
          <w:numId w:val="13"/>
        </w:numPr>
        <w:ind w:left="0" w:firstLine="0"/>
        <w:jc w:val="both"/>
        <w:rPr>
          <w:rFonts w:ascii="Calibri" w:hAnsi="Calibri"/>
        </w:rPr>
      </w:pPr>
      <w:r w:rsidRPr="00F90829">
        <w:rPr>
          <w:rFonts w:ascii="Calibri" w:hAnsi="Calibri"/>
        </w:rPr>
        <w:t>Zhotovitel poskytuje touto smlouvou objednateli na dobu neurčitou oprávnění k výkonu práva předmět této smlouvy-dílo užít v původní nebo zpracované či jinak změněné podobě, a to ke všem ke dni uzavření této smlouvy známým způsobům užití ve smyslu ust. § 12 a násl. zákona č. 121/2000 Sb., o právu autorském, o právech souvisejících s právem autorským a o změně některých zákonů</w:t>
      </w:r>
      <w:r w:rsidR="00735A3B">
        <w:rPr>
          <w:rFonts w:ascii="Calibri" w:hAnsi="Calibri"/>
        </w:rPr>
        <w:t>, v platném znění</w:t>
      </w:r>
      <w:r w:rsidRPr="00F90829">
        <w:rPr>
          <w:rFonts w:ascii="Calibri" w:hAnsi="Calibri"/>
        </w:rPr>
        <w:t xml:space="preserve"> (dále jen "autorský zákon"), které jsou v souladu s účelem užití díl</w:t>
      </w:r>
      <w:r>
        <w:rPr>
          <w:rFonts w:ascii="Calibri" w:hAnsi="Calibri"/>
        </w:rPr>
        <w:t>a vymezeného v této smlouvě, (dále jen „licence“). Licence je sjednána jako výhradní a neomezená, a to zejména za účelem splnění celého předmětu smlouvy; časově neomezená, bez omezení územního či množstevního a pro všechny způsoby užití. Objednatel je oprávněn dílo užít v původní nebo jiným zpracované nebo jinak změněné podobě, samostatně nebo v souboru anebo ve spojení s jiným dílem. Licence je bez</w:t>
      </w:r>
      <w:r w:rsidR="00C334C1">
        <w:rPr>
          <w:rFonts w:ascii="Calibri" w:hAnsi="Calibri"/>
        </w:rPr>
        <w:t xml:space="preserve"> nutnosti</w:t>
      </w:r>
      <w:r>
        <w:rPr>
          <w:rFonts w:ascii="Calibri" w:hAnsi="Calibri"/>
        </w:rPr>
        <w:t xml:space="preserve"> dalšího svolení zhotovitele udělena objednateli s právem podlicence a může být rovněž bez dalšího postoupena třetí osobě. Zhotovitel tímto výslovně společně s licencí poskytuje objednateli právo provádět jakékoliv modifikace, úpravy, změny díla a dle svého uvážení do něj zasahovat, zapracovávat ho do dalších autorských děl, apod., a to i prostřednictvím třetích osob. Objednatel není povinen licenci využít, a to ani zčásti. Zhotovitel dále výslovně potvrzuje, že odměna za licenci dle tohoto ustanovení je zahrnuta v ceně díla v ust. </w:t>
      </w:r>
      <w:r w:rsidR="001062BE">
        <w:rPr>
          <w:rFonts w:ascii="Calibri" w:hAnsi="Calibri"/>
        </w:rPr>
        <w:t>části</w:t>
      </w:r>
      <w:r>
        <w:rPr>
          <w:rFonts w:ascii="Calibri" w:hAnsi="Calibri"/>
        </w:rPr>
        <w:t xml:space="preserve"> V., odst.</w:t>
      </w:r>
      <w:r w:rsidR="00C334C1">
        <w:rPr>
          <w:rFonts w:ascii="Calibri" w:hAnsi="Calibri"/>
        </w:rPr>
        <w:t xml:space="preserve"> </w:t>
      </w:r>
      <w:r>
        <w:rPr>
          <w:rFonts w:ascii="Calibri" w:hAnsi="Calibri"/>
        </w:rPr>
        <w:t xml:space="preserve">1 této smlouvy. </w:t>
      </w:r>
    </w:p>
    <w:p w14:paraId="37800993" w14:textId="77777777" w:rsidR="003472FD" w:rsidRDefault="003472FD" w:rsidP="00E11957"/>
    <w:p w14:paraId="45FC21E5" w14:textId="0676F9FE" w:rsidR="003472FD" w:rsidRPr="00E11957" w:rsidRDefault="003472FD" w:rsidP="006C7A5A">
      <w:pPr>
        <w:numPr>
          <w:ilvl w:val="0"/>
          <w:numId w:val="13"/>
        </w:numPr>
        <w:ind w:left="0" w:firstLine="0"/>
        <w:jc w:val="both"/>
        <w:rPr>
          <w:rFonts w:ascii="Calibri" w:hAnsi="Calibri"/>
          <w:szCs w:val="20"/>
          <w:lang w:eastAsia="en-US"/>
        </w:rPr>
      </w:pPr>
      <w:r w:rsidRPr="00E11957">
        <w:rPr>
          <w:rFonts w:ascii="Calibri" w:hAnsi="Calibri"/>
          <w:szCs w:val="20"/>
          <w:lang w:eastAsia="en-US"/>
        </w:rPr>
        <w:t>Zhotovitel tímto výslovně prohlašuje, že se detailně seznámil s rozsahem a povahou předmětu díla, že jsou mu známy veškeré relevantní technické, kvalitativní a jiné podmínky nezbytné k jeho realizaci, a že disponuje takovými kapacitami a odbornými znalostmi, které jsou nezbytné pro realizaci díla za dohodnuté maximální smluvní ceny uvedené v ust</w:t>
      </w:r>
      <w:r w:rsidR="002602F2">
        <w:rPr>
          <w:rFonts w:ascii="Calibri" w:hAnsi="Calibri"/>
          <w:szCs w:val="20"/>
          <w:lang w:eastAsia="en-US"/>
        </w:rPr>
        <w:t>anovení</w:t>
      </w:r>
      <w:r w:rsidRPr="00E11957">
        <w:rPr>
          <w:rFonts w:ascii="Calibri" w:hAnsi="Calibri"/>
          <w:szCs w:val="20"/>
          <w:lang w:eastAsia="en-US"/>
        </w:rPr>
        <w:t xml:space="preserve"> </w:t>
      </w:r>
      <w:r w:rsidR="001062BE">
        <w:rPr>
          <w:rFonts w:ascii="Calibri" w:hAnsi="Calibri"/>
          <w:szCs w:val="20"/>
          <w:lang w:eastAsia="en-US"/>
        </w:rPr>
        <w:t xml:space="preserve">části </w:t>
      </w:r>
      <w:r w:rsidRPr="00E11957">
        <w:rPr>
          <w:rFonts w:ascii="Calibri" w:hAnsi="Calibri"/>
          <w:szCs w:val="20"/>
          <w:lang w:eastAsia="en-US"/>
        </w:rPr>
        <w:t>V. této smlouvy.</w:t>
      </w:r>
    </w:p>
    <w:p w14:paraId="6CE48DC8" w14:textId="77777777" w:rsidR="00095A18" w:rsidRPr="00F90829" w:rsidRDefault="00095A18" w:rsidP="006E1C6A">
      <w:pPr>
        <w:jc w:val="both"/>
        <w:rPr>
          <w:rFonts w:ascii="Calibri" w:hAnsi="Calibri"/>
        </w:rPr>
      </w:pPr>
    </w:p>
    <w:p w14:paraId="172025B9" w14:textId="77777777" w:rsidR="006960C7" w:rsidRPr="00F90829" w:rsidRDefault="006960C7" w:rsidP="002602F2">
      <w:pPr>
        <w:pStyle w:val="ST"/>
        <w:framePr w:wrap="around"/>
        <w:ind w:hanging="697"/>
      </w:pPr>
      <w:bookmarkStart w:id="10" w:name="_Toc470013025"/>
      <w:r w:rsidRPr="00F90829">
        <w:t>Podmínky realizace díla</w:t>
      </w:r>
      <w:bookmarkEnd w:id="10"/>
      <w:r w:rsidRPr="00F90829">
        <w:t xml:space="preserve"> </w:t>
      </w:r>
    </w:p>
    <w:p w14:paraId="4753EB9F" w14:textId="77777777" w:rsidR="006960C7" w:rsidRPr="00F90829" w:rsidRDefault="006960C7" w:rsidP="006E1C6A">
      <w:pPr>
        <w:jc w:val="both"/>
        <w:rPr>
          <w:rFonts w:ascii="Calibri" w:hAnsi="Calibri"/>
        </w:rPr>
      </w:pPr>
    </w:p>
    <w:p w14:paraId="7982FC30" w14:textId="77777777" w:rsidR="001C6BF3" w:rsidRPr="00F90829" w:rsidRDefault="00596ABB" w:rsidP="006C7A5A">
      <w:pPr>
        <w:pStyle w:val="Podnadpis"/>
        <w:widowControl w:val="0"/>
        <w:numPr>
          <w:ilvl w:val="0"/>
          <w:numId w:val="14"/>
        </w:numPr>
        <w:rPr>
          <w:rFonts w:ascii="Calibri" w:hAnsi="Calibri"/>
          <w:b/>
        </w:rPr>
      </w:pPr>
      <w:r w:rsidRPr="00F90829">
        <w:rPr>
          <w:rFonts w:ascii="Calibri" w:hAnsi="Calibri"/>
          <w:b/>
        </w:rPr>
        <w:t>P</w:t>
      </w:r>
      <w:r w:rsidR="00971EDB" w:rsidRPr="00F90829">
        <w:rPr>
          <w:rFonts w:ascii="Calibri" w:hAnsi="Calibri"/>
          <w:b/>
        </w:rPr>
        <w:t>o</w:t>
      </w:r>
      <w:r w:rsidR="001C6BF3" w:rsidRPr="00F90829">
        <w:rPr>
          <w:rFonts w:ascii="Calibri" w:hAnsi="Calibri"/>
          <w:b/>
        </w:rPr>
        <w:t>dmínky realizace</w:t>
      </w:r>
      <w:r w:rsidR="009F2096" w:rsidRPr="00F90829">
        <w:rPr>
          <w:rFonts w:ascii="Calibri" w:hAnsi="Calibri"/>
          <w:b/>
        </w:rPr>
        <w:t xml:space="preserve"> díla</w:t>
      </w:r>
      <w:r w:rsidRPr="00F90829">
        <w:rPr>
          <w:rFonts w:ascii="Calibri" w:hAnsi="Calibri"/>
          <w:b/>
        </w:rPr>
        <w:t xml:space="preserve"> - obecné</w:t>
      </w:r>
    </w:p>
    <w:p w14:paraId="3111BDF1" w14:textId="77777777" w:rsidR="00334300" w:rsidRPr="00F90829" w:rsidRDefault="00601922" w:rsidP="006C7A5A">
      <w:pPr>
        <w:numPr>
          <w:ilvl w:val="0"/>
          <w:numId w:val="3"/>
        </w:numPr>
        <w:tabs>
          <w:tab w:val="num" w:pos="360"/>
        </w:tabs>
        <w:jc w:val="both"/>
        <w:rPr>
          <w:rFonts w:ascii="Calibri" w:hAnsi="Calibri"/>
        </w:rPr>
      </w:pPr>
      <w:r w:rsidRPr="00F90829">
        <w:rPr>
          <w:rFonts w:ascii="Calibri" w:hAnsi="Calibri"/>
        </w:rPr>
        <w:t xml:space="preserve">Zhotovitel je povinen dodržovat ustanovení </w:t>
      </w:r>
      <w:r w:rsidR="001F66AB" w:rsidRPr="00F90829">
        <w:rPr>
          <w:rFonts w:ascii="Calibri" w:hAnsi="Calibri"/>
        </w:rPr>
        <w:t xml:space="preserve">veškerých obecně </w:t>
      </w:r>
      <w:r w:rsidRPr="00F90829">
        <w:rPr>
          <w:rFonts w:ascii="Calibri" w:hAnsi="Calibri"/>
        </w:rPr>
        <w:t xml:space="preserve">platných </w:t>
      </w:r>
      <w:r w:rsidR="001F66AB" w:rsidRPr="00F90829">
        <w:rPr>
          <w:rFonts w:ascii="Calibri" w:hAnsi="Calibri"/>
        </w:rPr>
        <w:t xml:space="preserve">právních a jiných předpisů, předpisů </w:t>
      </w:r>
      <w:r w:rsidRPr="00F90829">
        <w:rPr>
          <w:rFonts w:ascii="Calibri" w:hAnsi="Calibri"/>
        </w:rPr>
        <w:t xml:space="preserve">o bezpečnosti </w:t>
      </w:r>
      <w:r w:rsidR="001F66AB" w:rsidRPr="00F90829">
        <w:rPr>
          <w:rFonts w:ascii="Calibri" w:hAnsi="Calibri"/>
        </w:rPr>
        <w:t xml:space="preserve">práce a ochraně zdraví při práci, předpisů </w:t>
      </w:r>
      <w:r w:rsidR="00971EDB" w:rsidRPr="00F90829">
        <w:rPr>
          <w:rFonts w:ascii="Calibri" w:hAnsi="Calibri"/>
        </w:rPr>
        <w:t>o ochraně zdraví</w:t>
      </w:r>
      <w:r w:rsidR="001F66AB" w:rsidRPr="00F90829">
        <w:rPr>
          <w:rFonts w:ascii="Calibri" w:hAnsi="Calibri"/>
        </w:rPr>
        <w:t xml:space="preserve"> aj.</w:t>
      </w:r>
      <w:r w:rsidR="00334300" w:rsidRPr="00F90829">
        <w:rPr>
          <w:rFonts w:ascii="Calibri" w:hAnsi="Calibri"/>
        </w:rPr>
        <w:t xml:space="preserve"> Dále musí dodržovat ujednání této smlouvy a řídit se zápisy a dohodami smluvních stran uzavřenými odpovědnými zástupci v průběhu realizace díla, jakož i vyjádřeními veřejnoprávních orgánů a organizací.</w:t>
      </w:r>
    </w:p>
    <w:p w14:paraId="10B08DD0" w14:textId="77777777" w:rsidR="00334300" w:rsidRPr="00F90829" w:rsidRDefault="00334300" w:rsidP="006C7A5A">
      <w:pPr>
        <w:numPr>
          <w:ilvl w:val="0"/>
          <w:numId w:val="3"/>
        </w:numPr>
        <w:tabs>
          <w:tab w:val="left" w:pos="360"/>
        </w:tabs>
        <w:ind w:right="70"/>
        <w:jc w:val="both"/>
        <w:rPr>
          <w:rFonts w:ascii="Calibri" w:hAnsi="Calibri"/>
        </w:rPr>
      </w:pPr>
      <w:r w:rsidRPr="00F90829">
        <w:rPr>
          <w:rFonts w:ascii="Calibri" w:hAnsi="Calibri"/>
        </w:rPr>
        <w:t>Zhotovitel se zavazuje při provádění projektové a inženýrské činnosti dodržet všechny požadavky stanovené dotčenými orgány státní správy a stavebním úřadem.</w:t>
      </w:r>
    </w:p>
    <w:p w14:paraId="6A20E090" w14:textId="77777777" w:rsidR="002602F2" w:rsidRPr="00F90829" w:rsidRDefault="002602F2" w:rsidP="006C7A5A">
      <w:pPr>
        <w:numPr>
          <w:ilvl w:val="0"/>
          <w:numId w:val="3"/>
        </w:numPr>
        <w:jc w:val="both"/>
        <w:rPr>
          <w:rFonts w:ascii="Calibri" w:hAnsi="Calibri"/>
        </w:rPr>
      </w:pPr>
      <w:r w:rsidRPr="00F90829">
        <w:rPr>
          <w:rFonts w:ascii="Calibri" w:hAnsi="Calibri"/>
        </w:rPr>
        <w:t>Zhotovitel je povinen dodržovat veškeré výkonové fáze a pokyny zástupce objednatele.</w:t>
      </w:r>
    </w:p>
    <w:p w14:paraId="603D0E12" w14:textId="198B2145" w:rsidR="000A7A1C" w:rsidRPr="000160BD" w:rsidRDefault="000A7A1C" w:rsidP="006C7A5A">
      <w:pPr>
        <w:numPr>
          <w:ilvl w:val="0"/>
          <w:numId w:val="3"/>
        </w:numPr>
        <w:jc w:val="both"/>
        <w:rPr>
          <w:rFonts w:ascii="Calibri" w:hAnsi="Calibri"/>
        </w:rPr>
      </w:pPr>
      <w:r w:rsidRPr="000160BD">
        <w:rPr>
          <w:rFonts w:ascii="Calibri" w:hAnsi="Calibri"/>
        </w:rPr>
        <w:lastRenderedPageBreak/>
        <w:t xml:space="preserve">Pravidelné </w:t>
      </w:r>
      <w:r w:rsidR="001553A3" w:rsidRPr="000160BD">
        <w:rPr>
          <w:rFonts w:ascii="Calibri" w:hAnsi="Calibri"/>
        </w:rPr>
        <w:t xml:space="preserve">výrobní výbory (schůzka zástupce objednatele </w:t>
      </w:r>
      <w:r w:rsidRPr="000160BD">
        <w:rPr>
          <w:rFonts w:ascii="Calibri" w:hAnsi="Calibri"/>
        </w:rPr>
        <w:t xml:space="preserve">a zástupce zhotovitele, příp. dalších osob) se budou konat vždy 1x </w:t>
      </w:r>
      <w:r w:rsidR="008E3FFC" w:rsidRPr="000160BD">
        <w:rPr>
          <w:rFonts w:ascii="Calibri" w:hAnsi="Calibri"/>
        </w:rPr>
        <w:t>za 14 dnů</w:t>
      </w:r>
      <w:r w:rsidRPr="000160BD">
        <w:rPr>
          <w:rFonts w:ascii="Calibri" w:hAnsi="Calibri"/>
        </w:rPr>
        <w:t xml:space="preserve">. </w:t>
      </w:r>
      <w:r w:rsidR="001553A3" w:rsidRPr="000160BD">
        <w:rPr>
          <w:rFonts w:ascii="Calibri" w:hAnsi="Calibri"/>
        </w:rPr>
        <w:t>Z výrobních výborů budou pořizovány písemné zápisy.</w:t>
      </w:r>
      <w:r w:rsidRPr="000160BD">
        <w:rPr>
          <w:rFonts w:ascii="Calibri" w:hAnsi="Calibri"/>
        </w:rPr>
        <w:t xml:space="preserve"> </w:t>
      </w:r>
    </w:p>
    <w:p w14:paraId="576CCB44" w14:textId="77777777" w:rsidR="00641B6B" w:rsidRPr="000160BD" w:rsidRDefault="001553A3" w:rsidP="006C7A5A">
      <w:pPr>
        <w:numPr>
          <w:ilvl w:val="0"/>
          <w:numId w:val="3"/>
        </w:numPr>
        <w:jc w:val="both"/>
        <w:rPr>
          <w:rFonts w:ascii="Calibri" w:hAnsi="Calibri"/>
        </w:rPr>
      </w:pPr>
      <w:r w:rsidRPr="000160BD">
        <w:rPr>
          <w:rFonts w:ascii="Calibri" w:hAnsi="Calibri"/>
        </w:rPr>
        <w:t xml:space="preserve">Před dokončením prací nebo dané výkonové fáze musí mít zhotovitel </w:t>
      </w:r>
      <w:r w:rsidR="00F17E84" w:rsidRPr="000160BD">
        <w:rPr>
          <w:rFonts w:ascii="Calibri" w:hAnsi="Calibri"/>
        </w:rPr>
        <w:t xml:space="preserve">písemný </w:t>
      </w:r>
      <w:r w:rsidRPr="000160BD">
        <w:rPr>
          <w:rFonts w:ascii="Calibri" w:hAnsi="Calibri"/>
        </w:rPr>
        <w:t xml:space="preserve">souhlas </w:t>
      </w:r>
      <w:r w:rsidR="00010028" w:rsidRPr="000160BD">
        <w:rPr>
          <w:rFonts w:ascii="Calibri" w:hAnsi="Calibri"/>
        </w:rPr>
        <w:t xml:space="preserve">výrobního výboru a </w:t>
      </w:r>
      <w:r w:rsidRPr="000160BD">
        <w:rPr>
          <w:rFonts w:ascii="Calibri" w:hAnsi="Calibri"/>
        </w:rPr>
        <w:t xml:space="preserve">zástupce objednatele. </w:t>
      </w:r>
      <w:r w:rsidR="00641B6B" w:rsidRPr="000160BD">
        <w:rPr>
          <w:rFonts w:ascii="Calibri" w:hAnsi="Calibri"/>
        </w:rPr>
        <w:t xml:space="preserve">Bez tohoto souhlasu není možné v práci pokračovat. </w:t>
      </w:r>
    </w:p>
    <w:p w14:paraId="03BED8D5" w14:textId="77777777" w:rsidR="00A57E76" w:rsidRPr="000160BD" w:rsidRDefault="00A57E76" w:rsidP="006C7A5A">
      <w:pPr>
        <w:numPr>
          <w:ilvl w:val="0"/>
          <w:numId w:val="3"/>
        </w:numPr>
        <w:jc w:val="both"/>
        <w:rPr>
          <w:rFonts w:ascii="Calibri" w:hAnsi="Calibri"/>
        </w:rPr>
      </w:pPr>
      <w:r w:rsidRPr="000160BD">
        <w:rPr>
          <w:rFonts w:ascii="Calibri" w:hAnsi="Calibri"/>
        </w:rPr>
        <w:t xml:space="preserve">Objednatel je oprávněn vyslat pověřenou osobu ke kontrole provádění díla, a to kdykoli v průběhu provádění díla zhotovitelem. </w:t>
      </w:r>
    </w:p>
    <w:p w14:paraId="4B9110C9" w14:textId="77777777" w:rsidR="00140F6F" w:rsidRPr="000160BD" w:rsidRDefault="00140F6F" w:rsidP="006E1C6A">
      <w:pPr>
        <w:jc w:val="both"/>
        <w:rPr>
          <w:rFonts w:ascii="Calibri" w:hAnsi="Calibri"/>
        </w:rPr>
      </w:pPr>
    </w:p>
    <w:p w14:paraId="173DCBB5" w14:textId="77777777" w:rsidR="00C328ED" w:rsidRPr="000160BD" w:rsidRDefault="005122C4" w:rsidP="006C7A5A">
      <w:pPr>
        <w:pStyle w:val="Podnadpis"/>
        <w:widowControl w:val="0"/>
        <w:numPr>
          <w:ilvl w:val="0"/>
          <w:numId w:val="14"/>
        </w:numPr>
        <w:rPr>
          <w:rFonts w:ascii="Calibri" w:hAnsi="Calibri"/>
          <w:b/>
        </w:rPr>
      </w:pPr>
      <w:r w:rsidRPr="000160BD">
        <w:rPr>
          <w:rFonts w:ascii="Calibri" w:hAnsi="Calibri"/>
          <w:b/>
        </w:rPr>
        <w:t>Podmínky realizace díla - osobní</w:t>
      </w:r>
    </w:p>
    <w:p w14:paraId="38BCACAE" w14:textId="7FA59BCC" w:rsidR="005122C4" w:rsidRPr="00F90829" w:rsidRDefault="005122C4" w:rsidP="006C7A5A">
      <w:pPr>
        <w:numPr>
          <w:ilvl w:val="0"/>
          <w:numId w:val="4"/>
        </w:numPr>
        <w:jc w:val="both"/>
        <w:rPr>
          <w:rFonts w:ascii="Calibri" w:hAnsi="Calibri"/>
        </w:rPr>
      </w:pPr>
      <w:r w:rsidRPr="000160BD">
        <w:rPr>
          <w:rFonts w:ascii="Calibri" w:hAnsi="Calibri"/>
        </w:rPr>
        <w:t xml:space="preserve">Objednatel požaduje naprosto korektní a vstřícné jednání všech zaměstnanců, </w:t>
      </w:r>
      <w:r w:rsidR="00F17E84">
        <w:rPr>
          <w:rFonts w:ascii="Calibri" w:hAnsi="Calibri"/>
        </w:rPr>
        <w:t>pod</w:t>
      </w:r>
      <w:r w:rsidRPr="00F90829">
        <w:rPr>
          <w:rFonts w:ascii="Calibri" w:hAnsi="Calibri"/>
        </w:rPr>
        <w:t xml:space="preserve">dodavatelů a dalších reprezentantů </w:t>
      </w:r>
      <w:r w:rsidR="00601677" w:rsidRPr="00F90829">
        <w:rPr>
          <w:rFonts w:ascii="Calibri" w:hAnsi="Calibri"/>
        </w:rPr>
        <w:t>zhotovitele</w:t>
      </w:r>
      <w:r w:rsidRPr="00F90829">
        <w:rPr>
          <w:rFonts w:ascii="Calibri" w:hAnsi="Calibri"/>
        </w:rPr>
        <w:t>.</w:t>
      </w:r>
      <w:r w:rsidR="00FF7180" w:rsidRPr="00F90829">
        <w:rPr>
          <w:rFonts w:ascii="Calibri" w:hAnsi="Calibri"/>
        </w:rPr>
        <w:t xml:space="preserve"> </w:t>
      </w:r>
    </w:p>
    <w:p w14:paraId="39396574" w14:textId="50E937B8" w:rsidR="00C328ED" w:rsidRPr="00BA66E4" w:rsidRDefault="00C328ED" w:rsidP="006C7A5A">
      <w:pPr>
        <w:numPr>
          <w:ilvl w:val="0"/>
          <w:numId w:val="4"/>
        </w:numPr>
        <w:jc w:val="both"/>
        <w:rPr>
          <w:rFonts w:ascii="Calibri" w:hAnsi="Calibri"/>
        </w:rPr>
      </w:pPr>
      <w:r w:rsidRPr="00BA66E4">
        <w:rPr>
          <w:rFonts w:ascii="Calibri" w:hAnsi="Calibri"/>
        </w:rPr>
        <w:t>Zhotovitel je povinen provádět práce, které budou předmětem smlouvy svými zaměstnanci</w:t>
      </w:r>
      <w:r w:rsidR="00F17E84" w:rsidRPr="00BA66E4">
        <w:rPr>
          <w:rFonts w:ascii="Calibri" w:hAnsi="Calibri"/>
        </w:rPr>
        <w:t>, popř. poddodavatelem, jehož prostřednictvím zhotovitel prokazoval kvalifikaci v rámci veřejné zakázky</w:t>
      </w:r>
      <w:r w:rsidR="00140539">
        <w:rPr>
          <w:rFonts w:ascii="Calibri" w:hAnsi="Calibri"/>
        </w:rPr>
        <w:t xml:space="preserve"> či jiným poddodavatelem, kterého zhotovitel uvedl ve své nabídce v rámci veřejné zakázky</w:t>
      </w:r>
      <w:r w:rsidR="00F17E84" w:rsidRPr="00BA66E4">
        <w:rPr>
          <w:rFonts w:ascii="Calibri" w:hAnsi="Calibri"/>
        </w:rPr>
        <w:t>.</w:t>
      </w:r>
      <w:r w:rsidRPr="00BA66E4">
        <w:rPr>
          <w:rFonts w:ascii="Calibri" w:hAnsi="Calibri"/>
        </w:rPr>
        <w:t xml:space="preserve"> Pokud bude při plnění zakázky provádět činnosti prostřednictvím </w:t>
      </w:r>
      <w:r w:rsidR="00F17E84" w:rsidRPr="00BA66E4">
        <w:rPr>
          <w:rFonts w:ascii="Calibri" w:hAnsi="Calibri"/>
        </w:rPr>
        <w:t>pod</w:t>
      </w:r>
      <w:r w:rsidRPr="00BA66E4">
        <w:rPr>
          <w:rFonts w:ascii="Calibri" w:hAnsi="Calibri"/>
        </w:rPr>
        <w:t xml:space="preserve">dodavatelů, zodpovídá za plnění včetně odpovědnosti za škody, solidárně s tímto </w:t>
      </w:r>
      <w:r w:rsidR="00F17E84" w:rsidRPr="00BA66E4">
        <w:rPr>
          <w:rFonts w:ascii="Calibri" w:hAnsi="Calibri"/>
        </w:rPr>
        <w:t>pod</w:t>
      </w:r>
      <w:r w:rsidRPr="00BA66E4">
        <w:rPr>
          <w:rFonts w:ascii="Calibri" w:hAnsi="Calibri"/>
        </w:rPr>
        <w:t>dodavatelem.</w:t>
      </w:r>
    </w:p>
    <w:p w14:paraId="69F5EF9A" w14:textId="77777777" w:rsidR="00C328ED" w:rsidRPr="00F90829" w:rsidRDefault="000E20EF" w:rsidP="006C7A5A">
      <w:pPr>
        <w:numPr>
          <w:ilvl w:val="0"/>
          <w:numId w:val="4"/>
        </w:numPr>
        <w:jc w:val="both"/>
        <w:rPr>
          <w:rFonts w:ascii="Calibri" w:hAnsi="Calibri"/>
        </w:rPr>
      </w:pPr>
      <w:r w:rsidRPr="00F90829">
        <w:rPr>
          <w:rFonts w:ascii="Calibri" w:hAnsi="Calibri"/>
        </w:rPr>
        <w:t xml:space="preserve">Složení realizačního týmu zhotovitele: </w:t>
      </w:r>
    </w:p>
    <w:p w14:paraId="02F3B808" w14:textId="77777777" w:rsidR="001374BA" w:rsidRDefault="001374BA" w:rsidP="001374BA">
      <w:pPr>
        <w:tabs>
          <w:tab w:val="left" w:pos="284"/>
          <w:tab w:val="left" w:pos="2340"/>
          <w:tab w:val="left" w:pos="4740"/>
        </w:tabs>
        <w:spacing w:line="288" w:lineRule="auto"/>
        <w:ind w:left="284" w:right="70"/>
        <w:jc w:val="both"/>
        <w:rPr>
          <w:rFonts w:ascii="Calibri" w:hAnsi="Calibri"/>
        </w:rPr>
      </w:pPr>
      <w:r>
        <w:rPr>
          <w:rFonts w:ascii="Calibri" w:hAnsi="Calibri"/>
        </w:rPr>
        <w:t>1 osoba</w:t>
      </w:r>
      <w:r>
        <w:rPr>
          <w:rFonts w:ascii="Calibri" w:hAnsi="Calibri"/>
          <w:color w:val="4472C4"/>
        </w:rPr>
        <w:t xml:space="preserve"> </w:t>
      </w:r>
      <w:r>
        <w:rPr>
          <w:rFonts w:ascii="Calibri" w:hAnsi="Calibri"/>
          <w:color w:val="4472C4"/>
          <w:highlight w:val="yellow"/>
        </w:rPr>
        <w:t>JMÉNO A PŘÍJMENÍ</w:t>
      </w:r>
      <w:r>
        <w:rPr>
          <w:rFonts w:ascii="Calibri" w:hAnsi="Calibri"/>
          <w:color w:val="4472C4"/>
        </w:rPr>
        <w:t xml:space="preserve"> </w:t>
      </w:r>
      <w:r>
        <w:rPr>
          <w:rFonts w:ascii="Calibri" w:hAnsi="Calibri"/>
          <w:color w:val="4472C4"/>
          <w:highlight w:val="yellow"/>
        </w:rPr>
        <w:t xml:space="preserve">(BUDE DOPLNĚNO) </w:t>
      </w:r>
      <w:r>
        <w:rPr>
          <w:rFonts w:ascii="Calibri" w:hAnsi="Calibri"/>
        </w:rPr>
        <w:t xml:space="preserve">– hlavní inženýr projektu – tato osoba musí splňovat následující: </w:t>
      </w:r>
    </w:p>
    <w:p w14:paraId="5AE7AB20" w14:textId="77777777" w:rsidR="001374BA" w:rsidRDefault="001374BA" w:rsidP="006C7A5A">
      <w:pPr>
        <w:numPr>
          <w:ilvl w:val="1"/>
          <w:numId w:val="24"/>
        </w:numPr>
        <w:jc w:val="both"/>
        <w:rPr>
          <w:rFonts w:ascii="Calibri" w:hAnsi="Calibri"/>
        </w:rPr>
      </w:pPr>
      <w:r>
        <w:rPr>
          <w:rFonts w:ascii="Calibri" w:hAnsi="Calibri"/>
        </w:rPr>
        <w:t xml:space="preserve">výborná znalost českého jazyka slovem i písmem </w:t>
      </w:r>
    </w:p>
    <w:p w14:paraId="049CC884" w14:textId="77777777" w:rsidR="001374BA" w:rsidRDefault="001374BA" w:rsidP="006C7A5A">
      <w:pPr>
        <w:numPr>
          <w:ilvl w:val="1"/>
          <w:numId w:val="24"/>
        </w:numPr>
        <w:jc w:val="both"/>
        <w:rPr>
          <w:rFonts w:ascii="Calibri" w:hAnsi="Calibri"/>
        </w:rPr>
      </w:pPr>
      <w:r>
        <w:rPr>
          <w:rFonts w:ascii="Calibri" w:hAnsi="Calibri"/>
        </w:rPr>
        <w:t xml:space="preserve">úplné vysokoškolské nebo středoškolské (s maturitou) vzdělání stavebního směru </w:t>
      </w:r>
    </w:p>
    <w:p w14:paraId="0DC52AED" w14:textId="77777777" w:rsidR="001374BA" w:rsidRDefault="001374BA" w:rsidP="006C7A5A">
      <w:pPr>
        <w:numPr>
          <w:ilvl w:val="1"/>
          <w:numId w:val="24"/>
        </w:numPr>
        <w:jc w:val="both"/>
        <w:rPr>
          <w:rFonts w:ascii="Calibri" w:hAnsi="Calibri"/>
        </w:rPr>
      </w:pPr>
      <w:r>
        <w:rPr>
          <w:rFonts w:ascii="Calibri" w:hAnsi="Calibri"/>
        </w:rPr>
        <w:t>praxi v oblasti projekční činnosti ve stavebnictví minimálně 5 let</w:t>
      </w:r>
    </w:p>
    <w:p w14:paraId="600C77B3" w14:textId="77777777" w:rsidR="001374BA" w:rsidRDefault="001374BA" w:rsidP="006C7A5A">
      <w:pPr>
        <w:numPr>
          <w:ilvl w:val="1"/>
          <w:numId w:val="24"/>
        </w:numPr>
        <w:jc w:val="both"/>
        <w:rPr>
          <w:rFonts w:ascii="Calibri" w:hAnsi="Calibri"/>
          <w:color w:val="4472C4"/>
        </w:rPr>
      </w:pPr>
      <w:r>
        <w:rPr>
          <w:rFonts w:ascii="Calibri" w:hAnsi="Calibri"/>
        </w:rPr>
        <w:t>zkušenosti s realizací minimálně 3 projektů obdobného charakteru jako je předmět této veřejné zakázky, tj. vypracování projektové dokumentace škol, administrativních budov, zdravotnických zařízení apod.</w:t>
      </w:r>
    </w:p>
    <w:p w14:paraId="5958F14E" w14:textId="77777777" w:rsidR="001374BA" w:rsidRDefault="001374BA" w:rsidP="001374BA">
      <w:pPr>
        <w:tabs>
          <w:tab w:val="left" w:pos="284"/>
          <w:tab w:val="left" w:pos="2340"/>
          <w:tab w:val="left" w:pos="4740"/>
        </w:tabs>
        <w:spacing w:line="288" w:lineRule="auto"/>
        <w:ind w:left="284" w:right="70"/>
        <w:jc w:val="both"/>
        <w:rPr>
          <w:rFonts w:ascii="Calibri" w:hAnsi="Calibri"/>
        </w:rPr>
      </w:pPr>
      <w:r>
        <w:rPr>
          <w:rFonts w:ascii="Calibri" w:hAnsi="Calibri"/>
        </w:rPr>
        <w:t>1 osoba</w:t>
      </w:r>
      <w:r>
        <w:rPr>
          <w:rFonts w:ascii="Calibri" w:hAnsi="Calibri"/>
          <w:color w:val="4472C4"/>
        </w:rPr>
        <w:t xml:space="preserve"> </w:t>
      </w:r>
      <w:r>
        <w:rPr>
          <w:rFonts w:ascii="Calibri" w:hAnsi="Calibri"/>
          <w:color w:val="4472C4"/>
          <w:highlight w:val="yellow"/>
        </w:rPr>
        <w:t>JMÉNO A PŘÍJMENÍ</w:t>
      </w:r>
      <w:r>
        <w:rPr>
          <w:rFonts w:ascii="Calibri" w:hAnsi="Calibri"/>
          <w:color w:val="4472C4"/>
        </w:rPr>
        <w:t xml:space="preserve"> </w:t>
      </w:r>
      <w:r>
        <w:rPr>
          <w:rFonts w:ascii="Calibri" w:hAnsi="Calibri"/>
          <w:color w:val="4472C4"/>
          <w:highlight w:val="yellow"/>
        </w:rPr>
        <w:t xml:space="preserve">(BUDE DOPLNĚNO) </w:t>
      </w:r>
      <w:r>
        <w:rPr>
          <w:rFonts w:ascii="Calibri" w:hAnsi="Calibri"/>
        </w:rPr>
        <w:t xml:space="preserve">- projektant – tato osoba musí splňovat následující: </w:t>
      </w:r>
    </w:p>
    <w:p w14:paraId="442E3106" w14:textId="77777777" w:rsidR="001374BA" w:rsidRDefault="001374BA" w:rsidP="006C7A5A">
      <w:pPr>
        <w:numPr>
          <w:ilvl w:val="1"/>
          <w:numId w:val="24"/>
        </w:numPr>
        <w:jc w:val="both"/>
        <w:rPr>
          <w:rFonts w:ascii="Calibri" w:hAnsi="Calibri"/>
        </w:rPr>
      </w:pPr>
      <w:r>
        <w:rPr>
          <w:rFonts w:ascii="Calibri" w:hAnsi="Calibri"/>
        </w:rPr>
        <w:t xml:space="preserve">výborná znalost českého jazyka slovem i písmem; </w:t>
      </w:r>
    </w:p>
    <w:p w14:paraId="3B1B9E67" w14:textId="77777777" w:rsidR="001374BA" w:rsidRDefault="001374BA" w:rsidP="006C7A5A">
      <w:pPr>
        <w:numPr>
          <w:ilvl w:val="1"/>
          <w:numId w:val="24"/>
        </w:numPr>
        <w:jc w:val="both"/>
        <w:rPr>
          <w:rFonts w:ascii="Calibri" w:hAnsi="Calibri"/>
        </w:rPr>
      </w:pPr>
      <w:r>
        <w:rPr>
          <w:rFonts w:ascii="Calibri" w:hAnsi="Calibri"/>
        </w:rPr>
        <w:t xml:space="preserve">minimálně úplné středoškolské (s maturitou) vzdělání stavebního směru </w:t>
      </w:r>
    </w:p>
    <w:p w14:paraId="2D98AC7C" w14:textId="77777777" w:rsidR="001374BA" w:rsidRDefault="001374BA" w:rsidP="006C7A5A">
      <w:pPr>
        <w:numPr>
          <w:ilvl w:val="1"/>
          <w:numId w:val="24"/>
        </w:numPr>
        <w:jc w:val="both"/>
        <w:rPr>
          <w:rFonts w:ascii="Calibri" w:hAnsi="Calibri"/>
        </w:rPr>
      </w:pPr>
      <w:r>
        <w:rPr>
          <w:rFonts w:ascii="Calibri" w:hAnsi="Calibri"/>
        </w:rPr>
        <w:t>praxi v oblasti projekční činnosti ve stavebnictví minimálně 3 roky</w:t>
      </w:r>
    </w:p>
    <w:p w14:paraId="551DED6F" w14:textId="77777777" w:rsidR="001374BA" w:rsidRDefault="001374BA" w:rsidP="006C7A5A">
      <w:pPr>
        <w:numPr>
          <w:ilvl w:val="1"/>
          <w:numId w:val="24"/>
        </w:numPr>
        <w:jc w:val="both"/>
        <w:rPr>
          <w:rFonts w:ascii="Calibri" w:hAnsi="Calibri"/>
        </w:rPr>
      </w:pPr>
      <w:r>
        <w:rPr>
          <w:rFonts w:ascii="Calibri" w:hAnsi="Calibri"/>
        </w:rPr>
        <w:t>zkušenosti s realizací minimálně 3 projektu obdobného charakteru jako je předmět této veřejné zakázky, tj. vypracování projektové dokumentace škol,  administrativních budov, zdravotnických zařízení apod.</w:t>
      </w:r>
    </w:p>
    <w:p w14:paraId="782A93BD" w14:textId="77777777" w:rsidR="001374BA" w:rsidRDefault="001374BA" w:rsidP="001374BA">
      <w:pPr>
        <w:ind w:left="708"/>
        <w:jc w:val="both"/>
        <w:rPr>
          <w:rFonts w:ascii="Calibri" w:hAnsi="Calibri"/>
        </w:rPr>
      </w:pPr>
      <w:r>
        <w:rPr>
          <w:rFonts w:ascii="Calibri" w:hAnsi="Calibri"/>
        </w:rPr>
        <w:t>alespoň jedna z uvedených osob musí mít dle zákona č. 360/1992 Sb., o výkonu povolání autorizovaných architektů a o výkonu povolání autorizovaných inženýrů a techniků činných ve výstavbě, v platném znění osvědčení o autorizaci týkající se předmětu veřejné zakázky pro obor pozemní stavby, architektura</w:t>
      </w:r>
    </w:p>
    <w:p w14:paraId="40100CE1" w14:textId="77777777" w:rsidR="000E20EF" w:rsidRPr="00F90829" w:rsidRDefault="000E20EF" w:rsidP="006E1C6A">
      <w:pPr>
        <w:jc w:val="both"/>
        <w:rPr>
          <w:rFonts w:ascii="Calibri" w:hAnsi="Calibri"/>
        </w:rPr>
      </w:pPr>
    </w:p>
    <w:p w14:paraId="42CAF1A0" w14:textId="23EF1977" w:rsidR="00C328ED" w:rsidRPr="00F90829" w:rsidRDefault="00C328ED" w:rsidP="001705C8">
      <w:pPr>
        <w:ind w:left="708"/>
        <w:jc w:val="both"/>
        <w:rPr>
          <w:rFonts w:ascii="Calibri" w:hAnsi="Calibri"/>
        </w:rPr>
      </w:pPr>
      <w:r w:rsidRPr="00F90829">
        <w:rPr>
          <w:rFonts w:ascii="Calibri" w:hAnsi="Calibri"/>
        </w:rPr>
        <w:t xml:space="preserve">V případě, že </w:t>
      </w:r>
      <w:r w:rsidR="00B25389">
        <w:rPr>
          <w:rFonts w:ascii="Calibri" w:hAnsi="Calibri"/>
        </w:rPr>
        <w:t xml:space="preserve">má dojít </w:t>
      </w:r>
      <w:r w:rsidRPr="00F90829">
        <w:rPr>
          <w:rFonts w:ascii="Calibri" w:hAnsi="Calibri"/>
        </w:rPr>
        <w:t>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w:t>
      </w:r>
      <w:r w:rsidR="007F6D8A">
        <w:rPr>
          <w:rFonts w:ascii="Calibri" w:hAnsi="Calibri"/>
        </w:rPr>
        <w:t xml:space="preserve"> na veřejnou zakázku</w:t>
      </w:r>
      <w:r w:rsidRPr="00F90829">
        <w:rPr>
          <w:rFonts w:ascii="Calibri" w:hAnsi="Calibri"/>
        </w:rPr>
        <w:t xml:space="preserve">. </w:t>
      </w:r>
      <w:r w:rsidR="00B25389">
        <w:rPr>
          <w:rFonts w:ascii="Calibri" w:hAnsi="Calibri"/>
        </w:rPr>
        <w:t xml:space="preserve">Ke změně realizačního týmu může dojít až na základě předchozího písemného souhlasu objednatele. </w:t>
      </w:r>
    </w:p>
    <w:p w14:paraId="7EA45173" w14:textId="77777777" w:rsidR="00C328ED" w:rsidRPr="00F90829" w:rsidRDefault="00C328ED" w:rsidP="006E1C6A">
      <w:pPr>
        <w:jc w:val="both"/>
        <w:rPr>
          <w:rFonts w:ascii="Calibri" w:hAnsi="Calibri"/>
        </w:rPr>
      </w:pPr>
    </w:p>
    <w:p w14:paraId="00D5B02D" w14:textId="076DA61C" w:rsidR="00C328ED" w:rsidRPr="00F90829" w:rsidRDefault="00C328ED" w:rsidP="001705C8">
      <w:pPr>
        <w:ind w:left="708"/>
        <w:jc w:val="both"/>
        <w:rPr>
          <w:rFonts w:ascii="Calibri" w:hAnsi="Calibri"/>
        </w:rPr>
      </w:pPr>
      <w:r w:rsidRPr="00BA66E4">
        <w:rPr>
          <w:rFonts w:ascii="Calibri" w:hAnsi="Calibri"/>
        </w:rPr>
        <w:t>V případě, že objednatel zjistí, že se na realizaci díla nepodílí výše uvedené osoby, je objednatel oprávněn požadovat smluvní pokutu za každý zjištěný případ porušení</w:t>
      </w:r>
      <w:r w:rsidR="007F6D8A" w:rsidRPr="00BA66E4">
        <w:rPr>
          <w:rFonts w:ascii="Calibri" w:hAnsi="Calibri"/>
        </w:rPr>
        <w:t xml:space="preserve"> této smlouvy</w:t>
      </w:r>
      <w:r w:rsidRPr="00BA66E4">
        <w:rPr>
          <w:rFonts w:ascii="Calibri" w:hAnsi="Calibri"/>
        </w:rPr>
        <w:t>. Dojde-li k porušení tohoto ustanovení opakovaně, bude to považováno za hrubé porušení smlouvy se všemi důsledky</w:t>
      </w:r>
      <w:r w:rsidR="001C3748" w:rsidRPr="00BA66E4">
        <w:rPr>
          <w:rFonts w:ascii="Calibri" w:hAnsi="Calibri"/>
        </w:rPr>
        <w:t xml:space="preserve"> z toho vyplývajícími</w:t>
      </w:r>
      <w:r w:rsidRPr="00BA66E4">
        <w:rPr>
          <w:rFonts w:ascii="Calibri" w:hAnsi="Calibri"/>
        </w:rPr>
        <w:t>.</w:t>
      </w:r>
      <w:r w:rsidRPr="00F90829">
        <w:rPr>
          <w:rFonts w:ascii="Calibri" w:hAnsi="Calibri"/>
        </w:rPr>
        <w:t xml:space="preserve"> </w:t>
      </w:r>
    </w:p>
    <w:p w14:paraId="20D46A84" w14:textId="77777777" w:rsidR="00C328ED" w:rsidRPr="000160BD" w:rsidRDefault="00C328ED" w:rsidP="006E1C6A">
      <w:pPr>
        <w:jc w:val="both"/>
        <w:rPr>
          <w:rFonts w:ascii="Calibri" w:hAnsi="Calibri"/>
        </w:rPr>
      </w:pPr>
    </w:p>
    <w:p w14:paraId="10071E54" w14:textId="77777777" w:rsidR="00AE2AB8" w:rsidRPr="000160BD" w:rsidRDefault="00AE2AB8" w:rsidP="006C7A5A">
      <w:pPr>
        <w:pStyle w:val="Podnadpis"/>
        <w:widowControl w:val="0"/>
        <w:numPr>
          <w:ilvl w:val="0"/>
          <w:numId w:val="14"/>
        </w:numPr>
        <w:rPr>
          <w:rFonts w:ascii="Calibri" w:hAnsi="Calibri"/>
          <w:b/>
        </w:rPr>
      </w:pPr>
      <w:r w:rsidRPr="000160BD">
        <w:rPr>
          <w:rFonts w:ascii="Calibri" w:hAnsi="Calibri"/>
          <w:b/>
        </w:rPr>
        <w:t xml:space="preserve">Podmínky realizace díla – </w:t>
      </w:r>
      <w:r w:rsidR="00E455EE" w:rsidRPr="000160BD">
        <w:rPr>
          <w:rFonts w:ascii="Calibri" w:hAnsi="Calibri"/>
          <w:b/>
        </w:rPr>
        <w:t>standardy</w:t>
      </w:r>
    </w:p>
    <w:p w14:paraId="7C23295B" w14:textId="4DC1CF85" w:rsidR="00AE2AB8" w:rsidRPr="000160BD" w:rsidRDefault="00E455EE" w:rsidP="006C7A5A">
      <w:pPr>
        <w:numPr>
          <w:ilvl w:val="0"/>
          <w:numId w:val="6"/>
        </w:numPr>
        <w:jc w:val="both"/>
        <w:rPr>
          <w:rFonts w:ascii="Calibri" w:hAnsi="Calibri"/>
        </w:rPr>
      </w:pPr>
      <w:r w:rsidRPr="000160BD">
        <w:rPr>
          <w:rFonts w:ascii="Calibri" w:hAnsi="Calibri"/>
        </w:rPr>
        <w:t>Bude-li třeba s ohledem na předmět plnění díla, je zhotovitel povinen konzultovat s objednatelem a jeho odborným zástupcem typy standardů použitých materiálů a výrobků</w:t>
      </w:r>
      <w:r w:rsidR="00334300" w:rsidRPr="000160BD">
        <w:rPr>
          <w:rFonts w:ascii="Calibri" w:hAnsi="Calibri"/>
        </w:rPr>
        <w:t xml:space="preserve">. </w:t>
      </w:r>
    </w:p>
    <w:p w14:paraId="6BF69063" w14:textId="77777777" w:rsidR="00596ABB" w:rsidRPr="000160BD" w:rsidRDefault="00596ABB" w:rsidP="006E1C6A">
      <w:pPr>
        <w:jc w:val="both"/>
        <w:rPr>
          <w:rFonts w:ascii="Calibri" w:hAnsi="Calibri"/>
        </w:rPr>
      </w:pPr>
    </w:p>
    <w:p w14:paraId="6D0E2604" w14:textId="77777777" w:rsidR="005A7728" w:rsidRPr="000160BD" w:rsidRDefault="00586750" w:rsidP="002602F2">
      <w:pPr>
        <w:pStyle w:val="ST"/>
        <w:framePr w:wrap="around"/>
        <w:ind w:hanging="697"/>
      </w:pPr>
      <w:bookmarkStart w:id="11" w:name="_Toc470013026"/>
      <w:r w:rsidRPr="000160BD">
        <w:t>Doba realizace díla</w:t>
      </w:r>
      <w:bookmarkEnd w:id="11"/>
    </w:p>
    <w:p w14:paraId="52D551A0" w14:textId="77777777" w:rsidR="00642CC4" w:rsidRPr="000160BD" w:rsidRDefault="00642CC4" w:rsidP="006E1C6A">
      <w:pPr>
        <w:jc w:val="both"/>
        <w:rPr>
          <w:rFonts w:ascii="Calibri" w:hAnsi="Calibri"/>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0160BD" w:rsidRPr="000160BD" w14:paraId="0CD78093" w14:textId="77777777" w:rsidTr="00F4337E">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14:paraId="5CA94FCC" w14:textId="77777777" w:rsidR="00FC0549" w:rsidRPr="000160BD" w:rsidRDefault="00FC0549" w:rsidP="001705C8">
            <w:pPr>
              <w:jc w:val="center"/>
              <w:rPr>
                <w:rFonts w:ascii="Calibri" w:hAnsi="Calibri"/>
                <w:b/>
              </w:rPr>
            </w:pPr>
            <w:r w:rsidRPr="000160BD">
              <w:rPr>
                <w:rFonts w:ascii="Calibri" w:hAnsi="Calibri"/>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shd w:val="clear" w:color="auto" w:fill="auto"/>
          </w:tcPr>
          <w:p w14:paraId="66673BCB" w14:textId="77777777" w:rsidR="00841F1D" w:rsidRPr="000160BD" w:rsidRDefault="00841F1D" w:rsidP="006E1C6A">
            <w:pPr>
              <w:jc w:val="both"/>
              <w:rPr>
                <w:rFonts w:ascii="Calibri" w:hAnsi="Calibri"/>
              </w:rPr>
            </w:pPr>
          </w:p>
          <w:p w14:paraId="216DD029" w14:textId="611D4CEC" w:rsidR="001A1E1C" w:rsidRPr="000160BD" w:rsidRDefault="00841F1D" w:rsidP="00735A3B">
            <w:pPr>
              <w:tabs>
                <w:tab w:val="left" w:pos="360"/>
              </w:tabs>
              <w:jc w:val="both"/>
              <w:rPr>
                <w:rFonts w:ascii="Calibri" w:hAnsi="Calibri"/>
              </w:rPr>
            </w:pPr>
            <w:r w:rsidRPr="000160BD">
              <w:rPr>
                <w:rFonts w:ascii="Calibri" w:hAnsi="Calibri"/>
              </w:rPr>
              <w:t xml:space="preserve">dnem předání podepsané </w:t>
            </w:r>
            <w:r w:rsidR="00735A3B" w:rsidRPr="000160BD">
              <w:rPr>
                <w:rFonts w:ascii="Calibri" w:hAnsi="Calibri"/>
              </w:rPr>
              <w:t xml:space="preserve">smlouvy o dílo  </w:t>
            </w:r>
          </w:p>
        </w:tc>
      </w:tr>
      <w:tr w:rsidR="00692D3A" w:rsidRPr="000160BD" w14:paraId="01ECB0C6" w14:textId="77777777" w:rsidTr="00FC0549">
        <w:trPr>
          <w:trHeight w:val="1159"/>
          <w:jc w:val="center"/>
        </w:trPr>
        <w:tc>
          <w:tcPr>
            <w:tcW w:w="2831" w:type="dxa"/>
            <w:vAlign w:val="center"/>
          </w:tcPr>
          <w:p w14:paraId="426C4C69" w14:textId="77777777" w:rsidR="00692D3A" w:rsidRPr="000160BD" w:rsidRDefault="00692D3A" w:rsidP="001705C8">
            <w:pPr>
              <w:jc w:val="center"/>
              <w:rPr>
                <w:rFonts w:ascii="Calibri" w:hAnsi="Calibri"/>
                <w:b/>
              </w:rPr>
            </w:pPr>
            <w:r w:rsidRPr="000160BD">
              <w:rPr>
                <w:rFonts w:ascii="Calibri" w:hAnsi="Calibri"/>
                <w:b/>
              </w:rPr>
              <w:t>Termín dokončení prací</w:t>
            </w:r>
          </w:p>
          <w:p w14:paraId="4FBC3D26" w14:textId="77777777" w:rsidR="00692D3A" w:rsidRPr="000160BD" w:rsidRDefault="00692D3A" w:rsidP="001705C8">
            <w:pPr>
              <w:jc w:val="center"/>
              <w:rPr>
                <w:rFonts w:ascii="Calibri" w:hAnsi="Calibri"/>
                <w:b/>
              </w:rPr>
            </w:pPr>
          </w:p>
        </w:tc>
        <w:tc>
          <w:tcPr>
            <w:tcW w:w="6228" w:type="dxa"/>
          </w:tcPr>
          <w:p w14:paraId="0382AEF4" w14:textId="77777777" w:rsidR="00692D3A" w:rsidRPr="000160BD" w:rsidRDefault="00692D3A" w:rsidP="006E1C6A">
            <w:pPr>
              <w:jc w:val="both"/>
              <w:rPr>
                <w:rFonts w:ascii="Calibri" w:hAnsi="Calibri"/>
              </w:rPr>
            </w:pPr>
          </w:p>
          <w:p w14:paraId="477E7971" w14:textId="77777777" w:rsidR="00FC0549" w:rsidRPr="000160BD" w:rsidRDefault="00692D3A" w:rsidP="006E1C6A">
            <w:pPr>
              <w:jc w:val="both"/>
              <w:rPr>
                <w:rFonts w:ascii="Calibri" w:hAnsi="Calibri"/>
              </w:rPr>
            </w:pPr>
            <w:r w:rsidRPr="000160BD">
              <w:rPr>
                <w:rFonts w:ascii="Calibri" w:hAnsi="Calibri"/>
              </w:rPr>
              <w:t>Do</w:t>
            </w:r>
            <w:r w:rsidR="00FC0549" w:rsidRPr="000160BD">
              <w:rPr>
                <w:rFonts w:ascii="Calibri" w:hAnsi="Calibri"/>
              </w:rPr>
              <w:t xml:space="preserve"> … </w:t>
            </w:r>
            <w:r w:rsidRPr="000160BD">
              <w:rPr>
                <w:rFonts w:ascii="Calibri" w:hAnsi="Calibri"/>
              </w:rPr>
              <w:t xml:space="preserve">kalendářních dnů </w:t>
            </w:r>
          </w:p>
          <w:p w14:paraId="5A05C3BC" w14:textId="3C1CF059" w:rsidR="00FC0549" w:rsidRPr="000160BD" w:rsidRDefault="00692D3A" w:rsidP="001A1E1C">
            <w:pPr>
              <w:tabs>
                <w:tab w:val="left" w:pos="360"/>
              </w:tabs>
              <w:jc w:val="both"/>
              <w:rPr>
                <w:rFonts w:ascii="Calibri" w:hAnsi="Calibri"/>
              </w:rPr>
            </w:pPr>
            <w:r w:rsidRPr="000160BD">
              <w:rPr>
                <w:rFonts w:ascii="Calibri" w:hAnsi="Calibri"/>
              </w:rPr>
              <w:t xml:space="preserve">od předání a převzetí </w:t>
            </w:r>
            <w:r w:rsidR="00601677" w:rsidRPr="000160BD">
              <w:rPr>
                <w:rFonts w:ascii="Calibri" w:hAnsi="Calibri"/>
              </w:rPr>
              <w:t xml:space="preserve">podepsané </w:t>
            </w:r>
            <w:r w:rsidR="00735A3B" w:rsidRPr="000160BD">
              <w:rPr>
                <w:rFonts w:ascii="Calibri" w:hAnsi="Calibri"/>
              </w:rPr>
              <w:t xml:space="preserve">smlouvy o dílo </w:t>
            </w:r>
          </w:p>
          <w:p w14:paraId="2A32DB6A" w14:textId="77777777" w:rsidR="00692D3A" w:rsidRPr="000160BD" w:rsidRDefault="00692D3A" w:rsidP="006E1C6A">
            <w:pPr>
              <w:jc w:val="both"/>
              <w:rPr>
                <w:rFonts w:ascii="Calibri" w:hAnsi="Calibri"/>
              </w:rPr>
            </w:pPr>
            <w:r w:rsidRPr="000160BD">
              <w:rPr>
                <w:rFonts w:ascii="Calibri" w:hAnsi="Calibri"/>
              </w:rPr>
              <w:t xml:space="preserve">do předání </w:t>
            </w:r>
            <w:r w:rsidR="00FC0549" w:rsidRPr="000160BD">
              <w:rPr>
                <w:rFonts w:ascii="Calibri" w:hAnsi="Calibri"/>
              </w:rPr>
              <w:t>a převzetí hotového díla objednatelem</w:t>
            </w:r>
          </w:p>
          <w:p w14:paraId="7C183C5C" w14:textId="77777777" w:rsidR="00692D3A" w:rsidRPr="000160BD" w:rsidRDefault="00692D3A" w:rsidP="006E1C6A">
            <w:pPr>
              <w:jc w:val="both"/>
              <w:rPr>
                <w:rFonts w:ascii="Calibri" w:hAnsi="Calibri"/>
              </w:rPr>
            </w:pPr>
          </w:p>
          <w:p w14:paraId="48D080DE" w14:textId="77777777" w:rsidR="00D360EE" w:rsidRPr="000160BD" w:rsidRDefault="00D360EE" w:rsidP="006E1C6A">
            <w:pPr>
              <w:jc w:val="both"/>
              <w:rPr>
                <w:rFonts w:ascii="Calibri" w:hAnsi="Calibri"/>
              </w:rPr>
            </w:pPr>
            <w:r w:rsidRPr="000160BD">
              <w:rPr>
                <w:rFonts w:ascii="Calibri" w:hAnsi="Calibri"/>
                <w:bCs/>
                <w:u w:val="single"/>
              </w:rPr>
              <w:t xml:space="preserve">Výkonová fáze VII - </w:t>
            </w:r>
            <w:r w:rsidRPr="000160BD">
              <w:rPr>
                <w:rFonts w:ascii="Calibri" w:hAnsi="Calibri"/>
                <w:u w:val="single"/>
              </w:rPr>
              <w:t>zadání realizace stavby (VDS)</w:t>
            </w:r>
            <w:r w:rsidRPr="000160BD">
              <w:rPr>
                <w:rFonts w:ascii="Calibri" w:hAnsi="Calibri"/>
              </w:rPr>
              <w:t xml:space="preserve">, </w:t>
            </w:r>
            <w:r w:rsidRPr="000160BD">
              <w:rPr>
                <w:rFonts w:ascii="Calibri" w:hAnsi="Calibri"/>
                <w:bCs/>
                <w:u w:val="single"/>
              </w:rPr>
              <w:t xml:space="preserve">Výkonová fáze VIII – </w:t>
            </w:r>
            <w:r w:rsidRPr="000160BD">
              <w:rPr>
                <w:rFonts w:ascii="Calibri" w:hAnsi="Calibri"/>
                <w:u w:val="single"/>
              </w:rPr>
              <w:t>autorský dozor (ATD)</w:t>
            </w:r>
            <w:r w:rsidRPr="000160BD">
              <w:rPr>
                <w:rFonts w:ascii="Calibri" w:hAnsi="Calibri"/>
              </w:rPr>
              <w:t xml:space="preserve"> a </w:t>
            </w:r>
            <w:r w:rsidRPr="000160BD">
              <w:rPr>
                <w:rFonts w:ascii="Calibri" w:hAnsi="Calibri"/>
                <w:bCs/>
                <w:u w:val="single"/>
              </w:rPr>
              <w:t xml:space="preserve">Výkonová fáze IX - </w:t>
            </w:r>
            <w:r w:rsidRPr="000160BD">
              <w:rPr>
                <w:rFonts w:ascii="Calibri" w:hAnsi="Calibri"/>
                <w:u w:val="single"/>
              </w:rPr>
              <w:t>výkony po dokončení stavby a uvedení stavby do užívání (SKP)</w:t>
            </w:r>
            <w:r w:rsidRPr="000160BD">
              <w:rPr>
                <w:rFonts w:ascii="Calibri" w:hAnsi="Calibri"/>
              </w:rPr>
              <w:t xml:space="preserve"> se do celkové doby realizace nezapočítávají.</w:t>
            </w:r>
          </w:p>
        </w:tc>
      </w:tr>
    </w:tbl>
    <w:p w14:paraId="70465386" w14:textId="77777777" w:rsidR="006B52E2" w:rsidRPr="000160BD" w:rsidRDefault="006B52E2" w:rsidP="006E1C6A">
      <w:pPr>
        <w:jc w:val="both"/>
        <w:rPr>
          <w:rFonts w:ascii="Calibri" w:hAnsi="Calibri"/>
        </w:rPr>
      </w:pPr>
    </w:p>
    <w:p w14:paraId="54FF3357" w14:textId="615C40F2" w:rsidR="00F5143B" w:rsidRPr="000160BD" w:rsidRDefault="00BF1BF2" w:rsidP="006C7A5A">
      <w:pPr>
        <w:pStyle w:val="Podnadpis"/>
        <w:numPr>
          <w:ilvl w:val="0"/>
          <w:numId w:val="15"/>
        </w:numPr>
        <w:tabs>
          <w:tab w:val="left" w:pos="0"/>
        </w:tabs>
        <w:ind w:left="0" w:firstLine="0"/>
        <w:rPr>
          <w:rFonts w:ascii="Calibri" w:hAnsi="Calibri"/>
          <w:lang w:eastAsia="cs-CZ"/>
        </w:rPr>
      </w:pPr>
      <w:r w:rsidRPr="000160BD">
        <w:rPr>
          <w:rFonts w:ascii="Calibri" w:hAnsi="Calibri"/>
        </w:rPr>
        <w:t>Za celkovou dobu realizace díla</w:t>
      </w:r>
      <w:r w:rsidR="007174A6" w:rsidRPr="000160BD">
        <w:rPr>
          <w:rFonts w:ascii="Calibri" w:hAnsi="Calibri"/>
        </w:rPr>
        <w:t xml:space="preserve"> se považuje počet</w:t>
      </w:r>
      <w:r w:rsidRPr="000160BD">
        <w:rPr>
          <w:rFonts w:ascii="Calibri" w:hAnsi="Calibri"/>
        </w:rPr>
        <w:t xml:space="preserve"> </w:t>
      </w:r>
      <w:r w:rsidR="007174A6" w:rsidRPr="000160BD">
        <w:rPr>
          <w:rFonts w:ascii="Calibri" w:hAnsi="Calibri"/>
        </w:rPr>
        <w:t xml:space="preserve">kalendářních dnů od </w:t>
      </w:r>
      <w:r w:rsidR="00F5143B" w:rsidRPr="000160BD">
        <w:rPr>
          <w:rFonts w:ascii="Calibri" w:hAnsi="Calibri"/>
        </w:rPr>
        <w:t xml:space="preserve">předání podepsané smlouvy o dílo do ukončení a předání dokončeného díla </w:t>
      </w:r>
      <w:r w:rsidR="00E020E2" w:rsidRPr="000160BD">
        <w:rPr>
          <w:rFonts w:ascii="Calibri" w:hAnsi="Calibri"/>
        </w:rPr>
        <w:t>objednateli</w:t>
      </w:r>
      <w:r w:rsidR="00F5143B" w:rsidRPr="000160BD">
        <w:rPr>
          <w:rFonts w:ascii="Calibri" w:hAnsi="Calibri"/>
        </w:rPr>
        <w:t xml:space="preserve"> v souladu s uzavřenou smlouvu o dílo a v rozsahu </w:t>
      </w:r>
      <w:r w:rsidR="007F6D8A" w:rsidRPr="000160BD">
        <w:rPr>
          <w:rFonts w:ascii="Calibri" w:hAnsi="Calibri"/>
        </w:rPr>
        <w:t xml:space="preserve">zadávacích podmínek </w:t>
      </w:r>
      <w:r w:rsidR="000F0BD0" w:rsidRPr="000160BD">
        <w:rPr>
          <w:rFonts w:ascii="Calibri" w:hAnsi="Calibri"/>
        </w:rPr>
        <w:t xml:space="preserve"> </w:t>
      </w:r>
      <w:r w:rsidR="00F5143B" w:rsidRPr="000160BD">
        <w:rPr>
          <w:rFonts w:ascii="Calibri" w:hAnsi="Calibri"/>
        </w:rPr>
        <w:t>při dodržení výkonových fází</w:t>
      </w:r>
      <w:r w:rsidR="000F0BD0" w:rsidRPr="000160BD">
        <w:rPr>
          <w:rFonts w:ascii="Calibri" w:hAnsi="Calibri"/>
        </w:rPr>
        <w:t xml:space="preserve"> dle </w:t>
      </w:r>
      <w:r w:rsidR="001062BE" w:rsidRPr="000160BD">
        <w:rPr>
          <w:rFonts w:ascii="Calibri" w:hAnsi="Calibri"/>
        </w:rPr>
        <w:t>části</w:t>
      </w:r>
      <w:r w:rsidR="00D71ED9" w:rsidRPr="000160BD">
        <w:rPr>
          <w:rFonts w:ascii="Calibri" w:hAnsi="Calibri"/>
        </w:rPr>
        <w:t xml:space="preserve"> II</w:t>
      </w:r>
      <w:r w:rsidR="000F0BD0" w:rsidRPr="000160BD">
        <w:rPr>
          <w:rFonts w:ascii="Calibri" w:hAnsi="Calibri"/>
        </w:rPr>
        <w:t xml:space="preserve">. </w:t>
      </w:r>
      <w:r w:rsidR="00D71ED9" w:rsidRPr="000160BD">
        <w:rPr>
          <w:rFonts w:ascii="Calibri" w:hAnsi="Calibri"/>
        </w:rPr>
        <w:t>odst. 4</w:t>
      </w:r>
      <w:r w:rsidR="000F0BD0" w:rsidRPr="000160BD">
        <w:rPr>
          <w:rFonts w:ascii="Calibri" w:hAnsi="Calibri"/>
        </w:rPr>
        <w:t>. této smlouvy</w:t>
      </w:r>
      <w:r w:rsidR="007F6D8A" w:rsidRPr="000160BD">
        <w:rPr>
          <w:rFonts w:ascii="Calibri" w:hAnsi="Calibri"/>
        </w:rPr>
        <w:t xml:space="preserve">, přičemž </w:t>
      </w:r>
      <w:r w:rsidR="007F6D8A" w:rsidRPr="000160BD">
        <w:rPr>
          <w:rFonts w:ascii="Calibri" w:hAnsi="Calibri"/>
          <w:bCs/>
          <w:u w:val="single"/>
        </w:rPr>
        <w:t xml:space="preserve">Výkonová fáze VII - </w:t>
      </w:r>
      <w:r w:rsidR="007F6D8A" w:rsidRPr="000160BD">
        <w:rPr>
          <w:rFonts w:ascii="Calibri" w:hAnsi="Calibri"/>
          <w:u w:val="single"/>
        </w:rPr>
        <w:t>zadání realizace stavby (VDS)</w:t>
      </w:r>
      <w:r w:rsidR="007F6D8A" w:rsidRPr="000160BD">
        <w:rPr>
          <w:rFonts w:ascii="Calibri" w:hAnsi="Calibri"/>
        </w:rPr>
        <w:t xml:space="preserve">, </w:t>
      </w:r>
      <w:r w:rsidR="007F6D8A" w:rsidRPr="000160BD">
        <w:rPr>
          <w:rFonts w:ascii="Calibri" w:hAnsi="Calibri"/>
          <w:bCs/>
          <w:u w:val="single"/>
        </w:rPr>
        <w:t xml:space="preserve">Výkonová fáze VIII – </w:t>
      </w:r>
      <w:r w:rsidR="007F6D8A" w:rsidRPr="000160BD">
        <w:rPr>
          <w:rFonts w:ascii="Calibri" w:hAnsi="Calibri"/>
          <w:u w:val="single"/>
        </w:rPr>
        <w:t>autorský dozor (ATD)</w:t>
      </w:r>
      <w:r w:rsidR="007F6D8A" w:rsidRPr="000160BD">
        <w:rPr>
          <w:rFonts w:ascii="Calibri" w:hAnsi="Calibri"/>
        </w:rPr>
        <w:t xml:space="preserve"> a </w:t>
      </w:r>
      <w:r w:rsidR="007F6D8A" w:rsidRPr="000160BD">
        <w:rPr>
          <w:rFonts w:ascii="Calibri" w:hAnsi="Calibri"/>
          <w:bCs/>
          <w:u w:val="single"/>
        </w:rPr>
        <w:t xml:space="preserve">Výkonová fáze IX - </w:t>
      </w:r>
      <w:r w:rsidR="007F6D8A" w:rsidRPr="000160BD">
        <w:rPr>
          <w:rFonts w:ascii="Calibri" w:hAnsi="Calibri"/>
          <w:u w:val="single"/>
        </w:rPr>
        <w:t>výkony po dokončení stavby a uvedení stavby do užívání (SKP)</w:t>
      </w:r>
      <w:r w:rsidR="007F6D8A" w:rsidRPr="000160BD">
        <w:rPr>
          <w:rFonts w:ascii="Calibri" w:hAnsi="Calibri"/>
        </w:rPr>
        <w:t xml:space="preserve"> se do celkové doby realizace nezapočítávají. </w:t>
      </w:r>
    </w:p>
    <w:p w14:paraId="5D618485" w14:textId="77777777" w:rsidR="00CE6DEB" w:rsidRPr="000160BD" w:rsidRDefault="00CE6DEB" w:rsidP="00CE6DEB">
      <w:pPr>
        <w:pStyle w:val="Zkladntext"/>
        <w:rPr>
          <w:rFonts w:ascii="Calibri" w:hAnsi="Calibri"/>
        </w:rPr>
      </w:pP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2551"/>
      </w:tblGrid>
      <w:tr w:rsidR="00CE6DEB" w:rsidRPr="00D71ED9" w14:paraId="53F06664" w14:textId="77777777" w:rsidTr="004615D1">
        <w:tc>
          <w:tcPr>
            <w:tcW w:w="6379" w:type="dxa"/>
            <w:tcBorders>
              <w:top w:val="single" w:sz="18" w:space="0" w:color="auto"/>
              <w:left w:val="single" w:sz="18" w:space="0" w:color="auto"/>
              <w:bottom w:val="single" w:sz="6" w:space="0" w:color="auto"/>
              <w:right w:val="single" w:sz="18" w:space="0" w:color="auto"/>
            </w:tcBorders>
            <w:vAlign w:val="center"/>
          </w:tcPr>
          <w:p w14:paraId="0125BC16" w14:textId="77777777" w:rsidR="00CE6DEB" w:rsidRPr="00D71ED9" w:rsidRDefault="00CE6DEB" w:rsidP="00CE6DEB">
            <w:pPr>
              <w:rPr>
                <w:rFonts w:ascii="Calibri" w:hAnsi="Calibri"/>
              </w:rPr>
            </w:pPr>
            <w:r w:rsidRPr="00D71ED9">
              <w:rPr>
                <w:rFonts w:ascii="Calibri" w:hAnsi="Calibri"/>
              </w:rPr>
              <w:t xml:space="preserve">Doba realizace výkonové fáze I. (v kal. dnech) </w:t>
            </w:r>
          </w:p>
        </w:tc>
        <w:tc>
          <w:tcPr>
            <w:tcW w:w="2551" w:type="dxa"/>
            <w:tcBorders>
              <w:top w:val="single" w:sz="18" w:space="0" w:color="auto"/>
              <w:left w:val="single" w:sz="18" w:space="0" w:color="auto"/>
              <w:bottom w:val="single" w:sz="6" w:space="0" w:color="auto"/>
              <w:right w:val="single" w:sz="18" w:space="0" w:color="auto"/>
            </w:tcBorders>
          </w:tcPr>
          <w:p w14:paraId="1FAD3C56" w14:textId="05C0B9FF" w:rsidR="00CE6DEB" w:rsidRPr="00D71ED9" w:rsidRDefault="00447BAC" w:rsidP="00447BAC">
            <w:pPr>
              <w:tabs>
                <w:tab w:val="left" w:pos="284"/>
                <w:tab w:val="left" w:pos="2340"/>
                <w:tab w:val="left" w:pos="4740"/>
              </w:tabs>
              <w:spacing w:line="288" w:lineRule="auto"/>
              <w:ind w:left="284" w:right="70"/>
              <w:jc w:val="both"/>
              <w:rPr>
                <w:rFonts w:ascii="Calibri" w:hAnsi="Calibri"/>
              </w:rPr>
            </w:pPr>
            <w:r>
              <w:rPr>
                <w:rFonts w:ascii="Calibri" w:hAnsi="Calibri"/>
                <w:highlight w:val="yellow"/>
              </w:rPr>
              <w:t>(BUDE DOPLNĚNO)</w:t>
            </w:r>
          </w:p>
        </w:tc>
      </w:tr>
      <w:tr w:rsidR="00CE6DEB" w:rsidRPr="00D71ED9" w14:paraId="057C3149" w14:textId="77777777" w:rsidTr="004615D1">
        <w:tc>
          <w:tcPr>
            <w:tcW w:w="6379" w:type="dxa"/>
            <w:tcBorders>
              <w:top w:val="single" w:sz="6" w:space="0" w:color="auto"/>
              <w:left w:val="single" w:sz="18" w:space="0" w:color="auto"/>
              <w:bottom w:val="single" w:sz="6" w:space="0" w:color="auto"/>
              <w:right w:val="single" w:sz="18" w:space="0" w:color="auto"/>
            </w:tcBorders>
            <w:vAlign w:val="center"/>
          </w:tcPr>
          <w:p w14:paraId="4894E3AE" w14:textId="77777777" w:rsidR="00CE6DEB" w:rsidRPr="00D71ED9" w:rsidRDefault="00CE6DEB" w:rsidP="00CE6DEB">
            <w:pPr>
              <w:rPr>
                <w:rFonts w:ascii="Calibri" w:hAnsi="Calibri"/>
              </w:rPr>
            </w:pPr>
            <w:r w:rsidRPr="00D71ED9">
              <w:rPr>
                <w:rFonts w:ascii="Calibri" w:hAnsi="Calibri"/>
              </w:rPr>
              <w:t>Doba realizace výkonové fáze II. (v kal. dnech)</w:t>
            </w:r>
          </w:p>
        </w:tc>
        <w:tc>
          <w:tcPr>
            <w:tcW w:w="2551" w:type="dxa"/>
            <w:tcBorders>
              <w:top w:val="single" w:sz="6" w:space="0" w:color="auto"/>
              <w:left w:val="single" w:sz="18" w:space="0" w:color="auto"/>
              <w:bottom w:val="single" w:sz="6" w:space="0" w:color="auto"/>
              <w:right w:val="single" w:sz="18" w:space="0" w:color="auto"/>
            </w:tcBorders>
          </w:tcPr>
          <w:p w14:paraId="12EF682D" w14:textId="5D46E352" w:rsidR="00CE6DEB" w:rsidRPr="00D71ED9" w:rsidRDefault="00447BAC" w:rsidP="00447BAC">
            <w:pPr>
              <w:tabs>
                <w:tab w:val="left" w:pos="284"/>
                <w:tab w:val="left" w:pos="2340"/>
                <w:tab w:val="left" w:pos="4740"/>
              </w:tabs>
              <w:spacing w:line="288" w:lineRule="auto"/>
              <w:ind w:left="284" w:right="70"/>
              <w:jc w:val="both"/>
              <w:rPr>
                <w:rFonts w:ascii="Calibri" w:hAnsi="Calibri"/>
              </w:rPr>
            </w:pPr>
            <w:r>
              <w:rPr>
                <w:rFonts w:ascii="Calibri" w:hAnsi="Calibri"/>
                <w:highlight w:val="yellow"/>
              </w:rPr>
              <w:t>(BUDE DOPLNĚNO)</w:t>
            </w:r>
          </w:p>
        </w:tc>
      </w:tr>
      <w:tr w:rsidR="00CE6DEB" w:rsidRPr="00D71ED9" w14:paraId="13B47D9C" w14:textId="77777777" w:rsidTr="004615D1">
        <w:tc>
          <w:tcPr>
            <w:tcW w:w="6379" w:type="dxa"/>
            <w:tcBorders>
              <w:top w:val="single" w:sz="6" w:space="0" w:color="auto"/>
              <w:left w:val="single" w:sz="18" w:space="0" w:color="auto"/>
              <w:bottom w:val="single" w:sz="6" w:space="0" w:color="auto"/>
              <w:right w:val="single" w:sz="18" w:space="0" w:color="auto"/>
            </w:tcBorders>
            <w:vAlign w:val="center"/>
          </w:tcPr>
          <w:p w14:paraId="087B7412" w14:textId="77777777" w:rsidR="00CE6DEB" w:rsidRPr="00D71ED9" w:rsidRDefault="00CE6DEB" w:rsidP="00CE6DEB">
            <w:pPr>
              <w:rPr>
                <w:rFonts w:ascii="Calibri" w:hAnsi="Calibri"/>
              </w:rPr>
            </w:pPr>
            <w:r w:rsidRPr="00D71ED9">
              <w:rPr>
                <w:rFonts w:ascii="Calibri" w:hAnsi="Calibri"/>
              </w:rPr>
              <w:t>Doba realizace výkonové fáze III. (v kal. dnech)</w:t>
            </w:r>
          </w:p>
        </w:tc>
        <w:tc>
          <w:tcPr>
            <w:tcW w:w="2551" w:type="dxa"/>
            <w:tcBorders>
              <w:top w:val="single" w:sz="6" w:space="0" w:color="auto"/>
              <w:left w:val="single" w:sz="18" w:space="0" w:color="auto"/>
              <w:bottom w:val="single" w:sz="6" w:space="0" w:color="auto"/>
              <w:right w:val="single" w:sz="18" w:space="0" w:color="auto"/>
            </w:tcBorders>
          </w:tcPr>
          <w:p w14:paraId="03209303" w14:textId="1FC5EC7F" w:rsidR="00CE6DEB" w:rsidRPr="00D71ED9" w:rsidRDefault="00447BAC" w:rsidP="00447BAC">
            <w:pPr>
              <w:tabs>
                <w:tab w:val="left" w:pos="284"/>
                <w:tab w:val="left" w:pos="2340"/>
                <w:tab w:val="left" w:pos="4740"/>
              </w:tabs>
              <w:spacing w:line="288" w:lineRule="auto"/>
              <w:ind w:left="284" w:right="70"/>
              <w:jc w:val="both"/>
              <w:rPr>
                <w:rFonts w:ascii="Calibri" w:hAnsi="Calibri"/>
              </w:rPr>
            </w:pPr>
            <w:r>
              <w:rPr>
                <w:rFonts w:ascii="Calibri" w:hAnsi="Calibri"/>
                <w:highlight w:val="yellow"/>
              </w:rPr>
              <w:t>(BUDE DOPLNĚNO)</w:t>
            </w:r>
          </w:p>
        </w:tc>
      </w:tr>
      <w:tr w:rsidR="00CE6DEB" w:rsidRPr="00D71ED9" w14:paraId="06C4048B" w14:textId="77777777" w:rsidTr="006F16A7">
        <w:tc>
          <w:tcPr>
            <w:tcW w:w="6379" w:type="dxa"/>
            <w:tcBorders>
              <w:top w:val="single" w:sz="6" w:space="0" w:color="auto"/>
              <w:left w:val="single" w:sz="18" w:space="0" w:color="auto"/>
              <w:bottom w:val="single" w:sz="6" w:space="0" w:color="auto"/>
              <w:right w:val="single" w:sz="18" w:space="0" w:color="auto"/>
            </w:tcBorders>
            <w:vAlign w:val="center"/>
          </w:tcPr>
          <w:p w14:paraId="0E4380E6" w14:textId="77777777" w:rsidR="00CE6DEB" w:rsidRPr="00D71ED9" w:rsidRDefault="00CE6DEB" w:rsidP="00CE6DEB">
            <w:pPr>
              <w:rPr>
                <w:rFonts w:ascii="Calibri" w:hAnsi="Calibri"/>
              </w:rPr>
            </w:pPr>
            <w:r w:rsidRPr="00D71ED9">
              <w:rPr>
                <w:rFonts w:ascii="Calibri" w:hAnsi="Calibri"/>
              </w:rPr>
              <w:t>Doba realizace výkonové fáze IV. (v kal. dnech)</w:t>
            </w:r>
          </w:p>
        </w:tc>
        <w:tc>
          <w:tcPr>
            <w:tcW w:w="2551" w:type="dxa"/>
            <w:tcBorders>
              <w:top w:val="single" w:sz="6" w:space="0" w:color="auto"/>
              <w:left w:val="single" w:sz="18" w:space="0" w:color="auto"/>
              <w:bottom w:val="single" w:sz="6" w:space="0" w:color="auto"/>
              <w:right w:val="single" w:sz="18" w:space="0" w:color="auto"/>
            </w:tcBorders>
          </w:tcPr>
          <w:p w14:paraId="4EB4BD03" w14:textId="52F55DDA" w:rsidR="00CE6DEB" w:rsidRPr="00D71ED9" w:rsidRDefault="00447BAC" w:rsidP="00447BAC">
            <w:pPr>
              <w:tabs>
                <w:tab w:val="left" w:pos="284"/>
                <w:tab w:val="left" w:pos="2340"/>
                <w:tab w:val="left" w:pos="4740"/>
              </w:tabs>
              <w:spacing w:line="288" w:lineRule="auto"/>
              <w:ind w:left="284" w:right="70"/>
              <w:jc w:val="both"/>
              <w:rPr>
                <w:rFonts w:ascii="Calibri" w:hAnsi="Calibri"/>
              </w:rPr>
            </w:pPr>
            <w:r>
              <w:rPr>
                <w:rFonts w:ascii="Calibri" w:hAnsi="Calibri"/>
                <w:highlight w:val="yellow"/>
              </w:rPr>
              <w:t>(BUDE DOPLNĚNO)</w:t>
            </w:r>
          </w:p>
        </w:tc>
      </w:tr>
      <w:tr w:rsidR="00CE6DEB" w:rsidRPr="00F90829" w14:paraId="6E6E10C9" w14:textId="77777777" w:rsidTr="006F16A7">
        <w:trPr>
          <w:trHeight w:val="359"/>
        </w:trPr>
        <w:tc>
          <w:tcPr>
            <w:tcW w:w="6379" w:type="dxa"/>
            <w:tcBorders>
              <w:top w:val="single" w:sz="6" w:space="0" w:color="auto"/>
              <w:left w:val="single" w:sz="18" w:space="0" w:color="auto"/>
              <w:bottom w:val="single" w:sz="18" w:space="0" w:color="auto"/>
              <w:right w:val="single" w:sz="18" w:space="0" w:color="auto"/>
            </w:tcBorders>
            <w:vAlign w:val="center"/>
          </w:tcPr>
          <w:p w14:paraId="28EF03EA" w14:textId="77777777" w:rsidR="00CE6DEB" w:rsidRPr="00D71ED9" w:rsidRDefault="00CE6DEB" w:rsidP="00CE6DEB">
            <w:pPr>
              <w:rPr>
                <w:rFonts w:ascii="Calibri" w:hAnsi="Calibri"/>
              </w:rPr>
            </w:pPr>
            <w:r w:rsidRPr="00D71ED9">
              <w:rPr>
                <w:rFonts w:ascii="Calibri" w:hAnsi="Calibri"/>
              </w:rPr>
              <w:t>Doba realizace výkonové fáze V. a VI. (v kal. dnech)</w:t>
            </w:r>
          </w:p>
        </w:tc>
        <w:tc>
          <w:tcPr>
            <w:tcW w:w="2551" w:type="dxa"/>
            <w:tcBorders>
              <w:top w:val="single" w:sz="6" w:space="0" w:color="auto"/>
              <w:left w:val="single" w:sz="18" w:space="0" w:color="auto"/>
              <w:bottom w:val="single" w:sz="18" w:space="0" w:color="auto"/>
              <w:right w:val="single" w:sz="18" w:space="0" w:color="auto"/>
            </w:tcBorders>
          </w:tcPr>
          <w:p w14:paraId="7476036B" w14:textId="66B02BEF" w:rsidR="00CE6DEB" w:rsidRPr="00F90829" w:rsidRDefault="00447BAC" w:rsidP="00447BAC">
            <w:pPr>
              <w:tabs>
                <w:tab w:val="left" w:pos="284"/>
                <w:tab w:val="left" w:pos="2340"/>
                <w:tab w:val="left" w:pos="4740"/>
              </w:tabs>
              <w:spacing w:line="288" w:lineRule="auto"/>
              <w:ind w:left="284" w:right="70"/>
              <w:jc w:val="both"/>
              <w:rPr>
                <w:rFonts w:ascii="Calibri" w:hAnsi="Calibri"/>
                <w:b/>
                <w:highlight w:val="yellow"/>
              </w:rPr>
            </w:pPr>
            <w:r>
              <w:rPr>
                <w:rFonts w:ascii="Calibri" w:hAnsi="Calibri"/>
                <w:highlight w:val="yellow"/>
              </w:rPr>
              <w:t>(BUDE DOPLNĚNO)</w:t>
            </w:r>
          </w:p>
        </w:tc>
      </w:tr>
    </w:tbl>
    <w:p w14:paraId="146B3E08" w14:textId="77777777" w:rsidR="00CE6DEB" w:rsidRDefault="00CE6DEB" w:rsidP="00CE6DEB">
      <w:pPr>
        <w:pStyle w:val="Zkladntext"/>
        <w:rPr>
          <w:rFonts w:ascii="Calibri" w:hAnsi="Calibri"/>
        </w:rPr>
      </w:pP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2551"/>
      </w:tblGrid>
      <w:tr w:rsidR="006F16A7" w:rsidRPr="00F90829" w14:paraId="4F788E13" w14:textId="77777777" w:rsidTr="00717D2A">
        <w:tc>
          <w:tcPr>
            <w:tcW w:w="6379" w:type="dxa"/>
            <w:tcBorders>
              <w:top w:val="single" w:sz="12" w:space="0" w:color="auto"/>
              <w:left w:val="single" w:sz="18" w:space="0" w:color="auto"/>
              <w:bottom w:val="single" w:sz="18" w:space="0" w:color="auto"/>
              <w:right w:val="single" w:sz="18" w:space="0" w:color="auto"/>
            </w:tcBorders>
            <w:vAlign w:val="center"/>
          </w:tcPr>
          <w:p w14:paraId="1867D37C" w14:textId="77777777" w:rsidR="006F16A7" w:rsidRPr="006F16A7" w:rsidRDefault="006F16A7" w:rsidP="006F16A7">
            <w:pPr>
              <w:rPr>
                <w:rFonts w:ascii="Calibri" w:hAnsi="Calibri"/>
                <w:b/>
              </w:rPr>
            </w:pPr>
            <w:r w:rsidRPr="006F16A7">
              <w:rPr>
                <w:rFonts w:ascii="Calibri" w:hAnsi="Calibri"/>
                <w:b/>
              </w:rPr>
              <w:t>Počet kal. dnů celkem</w:t>
            </w:r>
          </w:p>
          <w:p w14:paraId="20E1621A" w14:textId="77777777" w:rsidR="006F16A7" w:rsidRPr="006F16A7" w:rsidRDefault="006F16A7" w:rsidP="006F16A7">
            <w:pPr>
              <w:rPr>
                <w:rFonts w:ascii="Calibri" w:hAnsi="Calibri"/>
              </w:rPr>
            </w:pPr>
          </w:p>
          <w:p w14:paraId="3E227862" w14:textId="464E138E" w:rsidR="006F16A7" w:rsidRPr="00D71ED9" w:rsidRDefault="006F16A7" w:rsidP="006F16A7">
            <w:pPr>
              <w:rPr>
                <w:rFonts w:ascii="Calibri" w:hAnsi="Calibri"/>
                <w:b/>
              </w:rPr>
            </w:pPr>
            <w:r w:rsidRPr="006F16A7">
              <w:rPr>
                <w:rFonts w:ascii="Calibri" w:hAnsi="Calibri"/>
              </w:rPr>
              <w:t xml:space="preserve">Počet kal. dnů celkem je stanoven jako výsledný počet dní vyplývající z harmonogramu průběhu projekčních prací, které připouštějí překryv jednotlivých výkonových fází. Za správnost harmonogramu průběhu projekčních prací odpovídá Zhotovitel, </w:t>
            </w:r>
            <w:r w:rsidRPr="006F16A7">
              <w:rPr>
                <w:rFonts w:ascii="Calibri" w:hAnsi="Calibri"/>
              </w:rPr>
              <w:lastRenderedPageBreak/>
              <w:t>který není oprávněn požadovat po Objednateli žádné plnění nad rámec uvedeného.</w:t>
            </w:r>
            <w:r w:rsidRPr="00D71ED9">
              <w:rPr>
                <w:rFonts w:ascii="Calibri" w:hAnsi="Calibri"/>
                <w:b/>
              </w:rPr>
              <w:t xml:space="preserve"> </w:t>
            </w:r>
          </w:p>
        </w:tc>
        <w:tc>
          <w:tcPr>
            <w:tcW w:w="2551" w:type="dxa"/>
            <w:tcBorders>
              <w:top w:val="single" w:sz="12" w:space="0" w:color="auto"/>
              <w:left w:val="single" w:sz="18" w:space="0" w:color="auto"/>
              <w:bottom w:val="single" w:sz="18" w:space="0" w:color="auto"/>
              <w:right w:val="single" w:sz="18" w:space="0" w:color="auto"/>
            </w:tcBorders>
          </w:tcPr>
          <w:p w14:paraId="0F924E3D" w14:textId="77777777" w:rsidR="00447BAC" w:rsidRPr="00897892" w:rsidRDefault="00447BAC" w:rsidP="00447BAC">
            <w:pPr>
              <w:tabs>
                <w:tab w:val="left" w:pos="284"/>
                <w:tab w:val="left" w:pos="2340"/>
                <w:tab w:val="left" w:pos="4740"/>
              </w:tabs>
              <w:spacing w:line="288" w:lineRule="auto"/>
              <w:ind w:left="284" w:right="70"/>
              <w:jc w:val="both"/>
              <w:rPr>
                <w:rFonts w:ascii="Calibri" w:hAnsi="Calibri"/>
                <w:highlight w:val="yellow"/>
              </w:rPr>
            </w:pPr>
            <w:r>
              <w:rPr>
                <w:rFonts w:ascii="Calibri" w:hAnsi="Calibri"/>
                <w:highlight w:val="yellow"/>
              </w:rPr>
              <w:lastRenderedPageBreak/>
              <w:t>(BUDE DOPLNĚNO)</w:t>
            </w:r>
          </w:p>
          <w:p w14:paraId="4B712A82" w14:textId="77777777" w:rsidR="006F16A7" w:rsidRPr="00F90829" w:rsidRDefault="006F16A7" w:rsidP="00717D2A">
            <w:pPr>
              <w:jc w:val="center"/>
              <w:rPr>
                <w:rFonts w:ascii="Calibri" w:hAnsi="Calibri"/>
              </w:rPr>
            </w:pPr>
          </w:p>
        </w:tc>
      </w:tr>
    </w:tbl>
    <w:p w14:paraId="1E7DCE2B" w14:textId="77777777" w:rsidR="006F16A7" w:rsidRPr="00F90829" w:rsidRDefault="006F16A7" w:rsidP="00CE6DEB">
      <w:pPr>
        <w:pStyle w:val="Zkladntext"/>
        <w:rPr>
          <w:rFonts w:ascii="Calibri" w:hAnsi="Calibri"/>
        </w:rPr>
      </w:pPr>
    </w:p>
    <w:tbl>
      <w:tblPr>
        <w:tblW w:w="8930" w:type="dxa"/>
        <w:tblInd w:w="212" w:type="dxa"/>
        <w:tblBorders>
          <w:top w:val="single" w:sz="18" w:space="0" w:color="auto"/>
          <w:left w:val="single" w:sz="18" w:space="0" w:color="auto"/>
          <w:bottom w:val="single" w:sz="18" w:space="0" w:color="auto"/>
          <w:right w:val="single" w:sz="18" w:space="0" w:color="auto"/>
          <w:insideH w:val="single" w:sz="6" w:space="0" w:color="auto"/>
          <w:insideV w:val="single" w:sz="18" w:space="0" w:color="auto"/>
        </w:tblBorders>
        <w:tblLayout w:type="fixed"/>
        <w:tblCellMar>
          <w:left w:w="70" w:type="dxa"/>
          <w:right w:w="70" w:type="dxa"/>
        </w:tblCellMar>
        <w:tblLook w:val="0000" w:firstRow="0" w:lastRow="0" w:firstColumn="0" w:lastColumn="0" w:noHBand="0" w:noVBand="0"/>
      </w:tblPr>
      <w:tblGrid>
        <w:gridCol w:w="6379"/>
        <w:gridCol w:w="2551"/>
      </w:tblGrid>
      <w:tr w:rsidR="00C86F6D" w:rsidRPr="00F90829" w14:paraId="6C5BE2C9" w14:textId="77777777" w:rsidTr="00897892">
        <w:tc>
          <w:tcPr>
            <w:tcW w:w="6379" w:type="dxa"/>
            <w:vAlign w:val="center"/>
          </w:tcPr>
          <w:p w14:paraId="7B4D6545" w14:textId="7AD0288A" w:rsidR="00C86F6D" w:rsidRDefault="00C86F6D" w:rsidP="00C86F6D">
            <w:pPr>
              <w:rPr>
                <w:rFonts w:ascii="Calibri" w:hAnsi="Calibri"/>
              </w:rPr>
            </w:pPr>
            <w:r w:rsidRPr="00F90829">
              <w:rPr>
                <w:rFonts w:ascii="Calibri" w:hAnsi="Calibri"/>
              </w:rPr>
              <w:t xml:space="preserve">Doba realizace výkonové fáze VII. (v hodinách) – objednatelem předpokládaná doba </w:t>
            </w:r>
            <w:r w:rsidR="00991054">
              <w:rPr>
                <w:rFonts w:ascii="Calibri" w:hAnsi="Calibri"/>
              </w:rPr>
              <w:t>poskytnutí těchto služeb</w:t>
            </w:r>
          </w:p>
          <w:p w14:paraId="20186F66" w14:textId="77777777" w:rsidR="00270417" w:rsidRDefault="00270417" w:rsidP="00C86F6D">
            <w:pPr>
              <w:rPr>
                <w:rFonts w:ascii="Calibri" w:hAnsi="Calibri"/>
              </w:rPr>
            </w:pPr>
          </w:p>
          <w:p w14:paraId="71377140" w14:textId="6423ACA8" w:rsidR="00270417" w:rsidRPr="00F90829" w:rsidRDefault="00270417" w:rsidP="00C86F6D">
            <w:pPr>
              <w:rPr>
                <w:rFonts w:ascii="Calibri" w:hAnsi="Calibri"/>
              </w:rPr>
            </w:pPr>
            <w:r>
              <w:rPr>
                <w:rFonts w:ascii="Calibri" w:hAnsi="Calibri"/>
              </w:rPr>
              <w:t>(Služby budou poskytovány na základě písemné/e-mailové výzvy objednatele v závislosti na jeho potřeby. Zhotovitel je povinen poskytnout příslušnou službu do 24 hodin od učiněné výzvy, nedohodnou-li se smluvní strany jinak.)</w:t>
            </w:r>
          </w:p>
        </w:tc>
        <w:tc>
          <w:tcPr>
            <w:tcW w:w="2551" w:type="dxa"/>
          </w:tcPr>
          <w:p w14:paraId="770094DD" w14:textId="77777777" w:rsidR="00C86F6D" w:rsidRPr="000160BD" w:rsidRDefault="00E455EE" w:rsidP="00B056BF">
            <w:pPr>
              <w:jc w:val="center"/>
              <w:rPr>
                <w:rFonts w:ascii="Calibri" w:hAnsi="Calibri"/>
              </w:rPr>
            </w:pPr>
            <w:r w:rsidRPr="000160BD">
              <w:rPr>
                <w:rFonts w:ascii="Calibri" w:hAnsi="Calibri"/>
              </w:rPr>
              <w:t>20</w:t>
            </w:r>
          </w:p>
        </w:tc>
      </w:tr>
      <w:tr w:rsidR="00C86F6D" w:rsidRPr="00F90829" w14:paraId="416BDA9D" w14:textId="77777777" w:rsidTr="00897892">
        <w:tc>
          <w:tcPr>
            <w:tcW w:w="6379" w:type="dxa"/>
            <w:vAlign w:val="center"/>
          </w:tcPr>
          <w:p w14:paraId="793DE059" w14:textId="1EB020AF" w:rsidR="00C86F6D" w:rsidRDefault="00C86F6D" w:rsidP="00C86F6D">
            <w:pPr>
              <w:rPr>
                <w:rFonts w:ascii="Calibri" w:hAnsi="Calibri"/>
              </w:rPr>
            </w:pPr>
            <w:r w:rsidRPr="00F90829">
              <w:rPr>
                <w:rFonts w:ascii="Calibri" w:hAnsi="Calibri"/>
              </w:rPr>
              <w:t xml:space="preserve">Doba realizace výkonové fáze VIII. (v hodinách) - objednatelem předpokládaná doba </w:t>
            </w:r>
            <w:r w:rsidR="00991054">
              <w:rPr>
                <w:rFonts w:ascii="Calibri" w:hAnsi="Calibri"/>
              </w:rPr>
              <w:t>poskytnutí těchto služeb</w:t>
            </w:r>
          </w:p>
          <w:p w14:paraId="647210B4" w14:textId="77777777" w:rsidR="00270417" w:rsidRDefault="00270417" w:rsidP="00C86F6D">
            <w:pPr>
              <w:rPr>
                <w:rFonts w:ascii="Calibri" w:hAnsi="Calibri"/>
              </w:rPr>
            </w:pPr>
          </w:p>
          <w:p w14:paraId="1C1826A4" w14:textId="602F92A9" w:rsidR="00270417" w:rsidRPr="00F90829" w:rsidRDefault="00933F03" w:rsidP="00933F03">
            <w:pPr>
              <w:rPr>
                <w:rFonts w:ascii="Calibri" w:hAnsi="Calibri"/>
              </w:rPr>
            </w:pPr>
            <w:r>
              <w:rPr>
                <w:rFonts w:ascii="Calibri" w:hAnsi="Calibri"/>
              </w:rPr>
              <w:t>(Služby budou poskytovány na základě stanovených kontrolních dnů, mimořádných kontrolních dnů a dalších jednání určených objednatelem. Zhotovitel je povinen poskytnou</w:t>
            </w:r>
            <w:r w:rsidR="00286ED7">
              <w:rPr>
                <w:rFonts w:ascii="Calibri" w:hAnsi="Calibri"/>
              </w:rPr>
              <w:t>t</w:t>
            </w:r>
            <w:r>
              <w:rPr>
                <w:rFonts w:ascii="Calibri" w:hAnsi="Calibri"/>
              </w:rPr>
              <w:t xml:space="preserve"> příslušnou službu v uvedených termínech dle předchozí věty, nedohodnou-li se smluvní strany jinak.)</w:t>
            </w:r>
          </w:p>
        </w:tc>
        <w:tc>
          <w:tcPr>
            <w:tcW w:w="2551" w:type="dxa"/>
          </w:tcPr>
          <w:p w14:paraId="658F3186" w14:textId="5C0F8E34" w:rsidR="00C86F6D" w:rsidRPr="000160BD" w:rsidRDefault="008F4351" w:rsidP="00B056BF">
            <w:pPr>
              <w:jc w:val="center"/>
              <w:rPr>
                <w:rFonts w:ascii="Calibri" w:hAnsi="Calibri"/>
              </w:rPr>
            </w:pPr>
            <w:r w:rsidRPr="000160BD">
              <w:rPr>
                <w:rFonts w:ascii="Calibri" w:hAnsi="Calibri"/>
              </w:rPr>
              <w:t>2</w:t>
            </w:r>
            <w:r w:rsidR="00B20C77" w:rsidRPr="000160BD">
              <w:rPr>
                <w:rFonts w:ascii="Calibri" w:hAnsi="Calibri"/>
              </w:rPr>
              <w:t>0</w:t>
            </w:r>
            <w:r w:rsidR="00E455EE" w:rsidRPr="000160BD">
              <w:rPr>
                <w:rFonts w:ascii="Calibri" w:hAnsi="Calibri"/>
              </w:rPr>
              <w:t>0</w:t>
            </w:r>
          </w:p>
        </w:tc>
      </w:tr>
      <w:tr w:rsidR="00C86F6D" w:rsidRPr="00F90829" w14:paraId="4B980B6A" w14:textId="77777777" w:rsidTr="00897892">
        <w:trPr>
          <w:trHeight w:val="135"/>
        </w:trPr>
        <w:tc>
          <w:tcPr>
            <w:tcW w:w="6379" w:type="dxa"/>
            <w:vAlign w:val="center"/>
          </w:tcPr>
          <w:p w14:paraId="61AE9951" w14:textId="77777777" w:rsidR="00C86F6D" w:rsidRPr="00F90829" w:rsidRDefault="00C86F6D" w:rsidP="00B056BF">
            <w:pPr>
              <w:rPr>
                <w:rFonts w:ascii="Calibri" w:hAnsi="Calibri"/>
              </w:rPr>
            </w:pPr>
            <w:r w:rsidRPr="00F90829">
              <w:rPr>
                <w:rFonts w:ascii="Calibri" w:hAnsi="Calibri"/>
              </w:rPr>
              <w:t xml:space="preserve">Doba realizace výkonové fáze IX. (v hodinách) – </w:t>
            </w:r>
          </w:p>
          <w:p w14:paraId="049D6A34" w14:textId="65E29870" w:rsidR="00C86F6D" w:rsidRDefault="00C86F6D" w:rsidP="00B056BF">
            <w:pPr>
              <w:rPr>
                <w:rFonts w:ascii="Calibri" w:hAnsi="Calibri"/>
              </w:rPr>
            </w:pPr>
            <w:r w:rsidRPr="00F90829">
              <w:rPr>
                <w:rFonts w:ascii="Calibri" w:hAnsi="Calibri"/>
              </w:rPr>
              <w:t xml:space="preserve">objednatelem předpokládaná doba </w:t>
            </w:r>
            <w:r w:rsidR="00991054">
              <w:rPr>
                <w:rFonts w:ascii="Calibri" w:hAnsi="Calibri"/>
              </w:rPr>
              <w:t>poskytnutí těchto služeb</w:t>
            </w:r>
          </w:p>
          <w:p w14:paraId="0C35E82F" w14:textId="77777777" w:rsidR="00933F03" w:rsidRDefault="00933F03" w:rsidP="00B056BF">
            <w:pPr>
              <w:rPr>
                <w:rFonts w:ascii="Calibri" w:hAnsi="Calibri"/>
              </w:rPr>
            </w:pPr>
          </w:p>
          <w:p w14:paraId="023CA1EE" w14:textId="72F0F03A" w:rsidR="00933F03" w:rsidRPr="00F90829" w:rsidRDefault="00933F03" w:rsidP="00933F03">
            <w:pPr>
              <w:rPr>
                <w:rFonts w:ascii="Calibri" w:hAnsi="Calibri"/>
              </w:rPr>
            </w:pPr>
            <w:r>
              <w:rPr>
                <w:rFonts w:ascii="Calibri" w:hAnsi="Calibri"/>
              </w:rPr>
              <w:t>(Služby budou poskytovány na základě písemné/e-mailové výzvy objednatele v závislosti na jeho potřeby. Zhotovitel je povinen poskytnout příslušnou službu do 3 dnů od učiněné výzvy, nedohodnou-li se smluvní strany jinak.)</w:t>
            </w:r>
          </w:p>
        </w:tc>
        <w:tc>
          <w:tcPr>
            <w:tcW w:w="2551" w:type="dxa"/>
            <w:shd w:val="clear" w:color="auto" w:fill="auto"/>
          </w:tcPr>
          <w:p w14:paraId="6B1CD158" w14:textId="77777777" w:rsidR="00C86F6D" w:rsidRPr="000160BD" w:rsidRDefault="00D71ED9" w:rsidP="00B056BF">
            <w:pPr>
              <w:jc w:val="center"/>
              <w:rPr>
                <w:rFonts w:ascii="Calibri" w:hAnsi="Calibri"/>
              </w:rPr>
            </w:pPr>
            <w:r w:rsidRPr="000160BD">
              <w:rPr>
                <w:rFonts w:ascii="Calibri" w:hAnsi="Calibri"/>
              </w:rPr>
              <w:t>20</w:t>
            </w:r>
          </w:p>
        </w:tc>
      </w:tr>
      <w:tr w:rsidR="00C86F6D" w:rsidRPr="00F90829" w14:paraId="614553BA" w14:textId="77777777" w:rsidTr="00C86F6D">
        <w:trPr>
          <w:trHeight w:val="135"/>
        </w:trPr>
        <w:tc>
          <w:tcPr>
            <w:tcW w:w="6379" w:type="dxa"/>
            <w:vAlign w:val="center"/>
          </w:tcPr>
          <w:p w14:paraId="22FAC863" w14:textId="77777777" w:rsidR="00C86F6D" w:rsidRPr="00F90829" w:rsidRDefault="00C86F6D" w:rsidP="00C86F6D">
            <w:pPr>
              <w:rPr>
                <w:rFonts w:ascii="Calibri" w:hAnsi="Calibri"/>
              </w:rPr>
            </w:pPr>
            <w:r w:rsidRPr="00F90829">
              <w:rPr>
                <w:rFonts w:ascii="Calibri" w:hAnsi="Calibri"/>
                <w:b/>
              </w:rPr>
              <w:t>Počet hodin celkem</w:t>
            </w:r>
          </w:p>
        </w:tc>
        <w:tc>
          <w:tcPr>
            <w:tcW w:w="2551" w:type="dxa"/>
            <w:shd w:val="clear" w:color="auto" w:fill="auto"/>
          </w:tcPr>
          <w:p w14:paraId="09E64081" w14:textId="3AF2883D" w:rsidR="00C86F6D" w:rsidRPr="0056108F" w:rsidRDefault="008F4351" w:rsidP="00B056BF">
            <w:pPr>
              <w:jc w:val="center"/>
              <w:rPr>
                <w:rFonts w:ascii="Calibri" w:hAnsi="Calibri"/>
                <w:b/>
                <w:color w:val="4472C4"/>
              </w:rPr>
            </w:pPr>
            <w:r w:rsidRPr="000160BD">
              <w:rPr>
                <w:rFonts w:ascii="Calibri" w:hAnsi="Calibri"/>
                <w:b/>
              </w:rPr>
              <w:t>2</w:t>
            </w:r>
            <w:r w:rsidR="00B20C77" w:rsidRPr="000160BD">
              <w:rPr>
                <w:rFonts w:ascii="Calibri" w:hAnsi="Calibri"/>
                <w:b/>
              </w:rPr>
              <w:t>4</w:t>
            </w:r>
            <w:r w:rsidR="00E455EE" w:rsidRPr="000160BD">
              <w:rPr>
                <w:rFonts w:ascii="Calibri" w:hAnsi="Calibri"/>
                <w:b/>
              </w:rPr>
              <w:t>0</w:t>
            </w:r>
          </w:p>
        </w:tc>
      </w:tr>
    </w:tbl>
    <w:p w14:paraId="3005A897" w14:textId="77777777" w:rsidR="00270417" w:rsidRPr="00F90829" w:rsidRDefault="00270417" w:rsidP="00CE6DEB">
      <w:pPr>
        <w:pStyle w:val="Zkladntext"/>
        <w:rPr>
          <w:rFonts w:ascii="Calibri" w:hAnsi="Calibri"/>
        </w:rPr>
      </w:pPr>
    </w:p>
    <w:p w14:paraId="06103C20" w14:textId="77777777" w:rsidR="002B47AF" w:rsidRPr="00F90829" w:rsidRDefault="002B47AF" w:rsidP="006C7A5A">
      <w:pPr>
        <w:pStyle w:val="Podnadpis"/>
        <w:numPr>
          <w:ilvl w:val="0"/>
          <w:numId w:val="15"/>
        </w:numPr>
        <w:tabs>
          <w:tab w:val="left" w:pos="0"/>
        </w:tabs>
        <w:ind w:left="0" w:firstLine="0"/>
        <w:rPr>
          <w:rFonts w:ascii="Calibri" w:hAnsi="Calibri"/>
        </w:rPr>
      </w:pPr>
      <w:r w:rsidRPr="00F90829">
        <w:rPr>
          <w:rFonts w:ascii="Calibri" w:hAnsi="Calibri"/>
        </w:rPr>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14:paraId="37DF3ED1" w14:textId="77777777" w:rsidR="002B47AF" w:rsidRPr="00F90829" w:rsidRDefault="002B47AF" w:rsidP="00283AA9">
      <w:pPr>
        <w:pStyle w:val="Podnadpis"/>
        <w:widowControl w:val="0"/>
        <w:numPr>
          <w:ilvl w:val="0"/>
          <w:numId w:val="0"/>
        </w:numPr>
        <w:rPr>
          <w:rFonts w:ascii="Calibri" w:hAnsi="Calibri"/>
        </w:rPr>
      </w:pPr>
    </w:p>
    <w:p w14:paraId="0A7996D4" w14:textId="2D50246D" w:rsidR="002B47AF" w:rsidRPr="00140539" w:rsidRDefault="002B47AF" w:rsidP="006C7A5A">
      <w:pPr>
        <w:pStyle w:val="Podnadpis"/>
        <w:numPr>
          <w:ilvl w:val="0"/>
          <w:numId w:val="15"/>
        </w:numPr>
        <w:tabs>
          <w:tab w:val="left" w:pos="0"/>
        </w:tabs>
        <w:ind w:left="0" w:firstLine="0"/>
        <w:rPr>
          <w:rFonts w:ascii="Calibri" w:hAnsi="Calibri"/>
        </w:rPr>
      </w:pPr>
      <w:r w:rsidRPr="00F90829">
        <w:rPr>
          <w:rFonts w:ascii="Calibri" w:hAnsi="Calibri"/>
        </w:rPr>
        <w:t xml:space="preserve">Práce budou realizovány dle harmonogramu </w:t>
      </w:r>
      <w:r w:rsidR="007118B7" w:rsidRPr="00F90829">
        <w:rPr>
          <w:rFonts w:ascii="Calibri" w:hAnsi="Calibri"/>
        </w:rPr>
        <w:t>průběhu projekčních prací, který akceptuje navrženou dobu realizace díla dle jednotlivých výkonových fází</w:t>
      </w:r>
      <w:r w:rsidR="007118B7" w:rsidRPr="00140539">
        <w:rPr>
          <w:rFonts w:ascii="Calibri" w:hAnsi="Calibri"/>
        </w:rPr>
        <w:t>.</w:t>
      </w:r>
      <w:r w:rsidRPr="00140539">
        <w:rPr>
          <w:rFonts w:ascii="Calibri" w:hAnsi="Calibri"/>
        </w:rPr>
        <w:t xml:space="preserve"> Harmonogram průběhu </w:t>
      </w:r>
      <w:r w:rsidR="008643B0" w:rsidRPr="00140539">
        <w:rPr>
          <w:rFonts w:ascii="Calibri" w:hAnsi="Calibri"/>
        </w:rPr>
        <w:t xml:space="preserve">projekčních </w:t>
      </w:r>
      <w:r w:rsidRPr="00140539">
        <w:rPr>
          <w:rFonts w:ascii="Calibri" w:hAnsi="Calibri"/>
        </w:rPr>
        <w:t>prací byl zhotovitelem předán v rámci veřejné zakázky</w:t>
      </w:r>
      <w:r w:rsidR="00140539">
        <w:rPr>
          <w:rFonts w:ascii="Calibri" w:hAnsi="Calibri"/>
        </w:rPr>
        <w:t xml:space="preserve"> a tvoří přílohu této smlouvy.</w:t>
      </w:r>
    </w:p>
    <w:p w14:paraId="759BEE65" w14:textId="77777777" w:rsidR="002B47AF" w:rsidRPr="00F90829" w:rsidRDefault="002B47AF" w:rsidP="00283AA9">
      <w:pPr>
        <w:pStyle w:val="Podnadpis"/>
        <w:widowControl w:val="0"/>
        <w:numPr>
          <w:ilvl w:val="0"/>
          <w:numId w:val="0"/>
        </w:numPr>
        <w:rPr>
          <w:rFonts w:ascii="Calibri" w:hAnsi="Calibri"/>
        </w:rPr>
      </w:pPr>
    </w:p>
    <w:p w14:paraId="7A159F69" w14:textId="77777777" w:rsidR="006B52E2" w:rsidRPr="00F90829" w:rsidRDefault="00F211E2" w:rsidP="006C7A5A">
      <w:pPr>
        <w:pStyle w:val="Podnadpis"/>
        <w:numPr>
          <w:ilvl w:val="0"/>
          <w:numId w:val="15"/>
        </w:numPr>
        <w:tabs>
          <w:tab w:val="left" w:pos="0"/>
        </w:tabs>
        <w:ind w:left="0" w:firstLine="0"/>
        <w:rPr>
          <w:rFonts w:ascii="Calibri" w:hAnsi="Calibri"/>
        </w:rPr>
      </w:pPr>
      <w:r w:rsidRPr="00F90829">
        <w:rPr>
          <w:rFonts w:ascii="Calibri" w:hAnsi="Calibri"/>
        </w:rPr>
        <w:t>Termín dokončení prací se prodlužuje o dobu, kdy nemohl zhotovitel provádět předmětné práce dle této smlouvy o d</w:t>
      </w:r>
      <w:r w:rsidR="008643B0" w:rsidRPr="00F90829">
        <w:rPr>
          <w:rFonts w:ascii="Calibri" w:hAnsi="Calibri"/>
        </w:rPr>
        <w:t>ílo, a to z důvodu „vyšší moci“ nebo</w:t>
      </w:r>
      <w:r w:rsidRPr="00F90829">
        <w:rPr>
          <w:rFonts w:ascii="Calibri" w:hAnsi="Calibri"/>
        </w:rPr>
        <w:t xml:space="preserve"> neposky</w:t>
      </w:r>
      <w:r w:rsidR="00DF622F" w:rsidRPr="00F90829">
        <w:rPr>
          <w:rFonts w:ascii="Calibri" w:hAnsi="Calibri"/>
        </w:rPr>
        <w:t>tnutí součinnosti objednatele</w:t>
      </w:r>
      <w:r w:rsidRPr="00F90829">
        <w:rPr>
          <w:rFonts w:ascii="Calibri" w:hAnsi="Calibri"/>
        </w:rPr>
        <w:t>. Důvod posunutí termínu dok</w:t>
      </w:r>
      <w:r w:rsidR="00DF622F" w:rsidRPr="00F90829">
        <w:rPr>
          <w:rFonts w:ascii="Calibri" w:hAnsi="Calibri"/>
        </w:rPr>
        <w:t xml:space="preserve">ončení prací musí být zapsán </w:t>
      </w:r>
      <w:r w:rsidRPr="00F90829">
        <w:rPr>
          <w:rFonts w:ascii="Calibri" w:hAnsi="Calibri"/>
        </w:rPr>
        <w:t>a podepsán odpovědnými zástupci obou smluvních stran.</w:t>
      </w:r>
    </w:p>
    <w:p w14:paraId="2A916FC3" w14:textId="77777777" w:rsidR="00C11A7F" w:rsidRPr="00F90829" w:rsidRDefault="00C11A7F" w:rsidP="00283AA9">
      <w:pPr>
        <w:pStyle w:val="Podnadpis"/>
        <w:widowControl w:val="0"/>
        <w:numPr>
          <w:ilvl w:val="0"/>
          <w:numId w:val="0"/>
        </w:numPr>
        <w:rPr>
          <w:rFonts w:ascii="Calibri" w:hAnsi="Calibri"/>
        </w:rPr>
      </w:pPr>
    </w:p>
    <w:p w14:paraId="287965FB" w14:textId="77777777" w:rsidR="006B52E2" w:rsidRPr="007F32D6" w:rsidRDefault="006B52E2" w:rsidP="006C7A5A">
      <w:pPr>
        <w:pStyle w:val="Podnadpis"/>
        <w:numPr>
          <w:ilvl w:val="0"/>
          <w:numId w:val="15"/>
        </w:numPr>
        <w:tabs>
          <w:tab w:val="left" w:pos="0"/>
        </w:tabs>
        <w:ind w:left="0" w:firstLine="0"/>
        <w:rPr>
          <w:rFonts w:ascii="Calibri" w:hAnsi="Calibri"/>
        </w:rPr>
      </w:pPr>
      <w:r w:rsidRPr="007F32D6">
        <w:rPr>
          <w:rFonts w:ascii="Calibri" w:hAnsi="Calibri"/>
        </w:rPr>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w:t>
      </w:r>
      <w:r w:rsidR="00B76725" w:rsidRPr="007F32D6">
        <w:rPr>
          <w:rFonts w:ascii="Calibri" w:hAnsi="Calibri"/>
        </w:rPr>
        <w:t xml:space="preserve">Za vyšší moc bude rovněž považováno prodlení na straně třetích osob, zejména stavebního úřadu, </w:t>
      </w:r>
      <w:r w:rsidR="00B76725" w:rsidRPr="007F32D6">
        <w:rPr>
          <w:rFonts w:ascii="Calibri" w:hAnsi="Calibri"/>
        </w:rPr>
        <w:lastRenderedPageBreak/>
        <w:t xml:space="preserve">úřadu památkové péče aj., přesahující zákonnou dobu vymezenou pro vydání vyjádření nebo učinění úkonu či právního jednání jestliže jej zhotovitel nezavinil a nemohl jej ani při vynaložení veškeré odborné péče ovlivnit. </w:t>
      </w:r>
      <w:r w:rsidRPr="007F32D6">
        <w:rPr>
          <w:rFonts w:ascii="Calibri" w:hAnsi="Calibri"/>
        </w:rPr>
        <w:t xml:space="preserve">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7F32D6">
        <w:rPr>
          <w:rFonts w:ascii="Calibri" w:hAnsi="Calibri"/>
        </w:rPr>
        <w:t>části</w:t>
      </w:r>
      <w:r w:rsidRPr="007F32D6">
        <w:rPr>
          <w:rFonts w:ascii="Calibri" w:hAnsi="Calibri"/>
        </w:rPr>
        <w:t xml:space="preserve"> plnění, kde brání vyšší moc. Pokud by podmínky vyšší moci trvaly déle než 90 dní, je objednatel oprávněn od této smlouvy odstoupit.</w:t>
      </w:r>
    </w:p>
    <w:p w14:paraId="544A155D" w14:textId="77777777" w:rsidR="00D128DD" w:rsidRPr="00F90829" w:rsidRDefault="00D128DD" w:rsidP="00283AA9">
      <w:pPr>
        <w:pStyle w:val="Podnadpis"/>
        <w:widowControl w:val="0"/>
        <w:numPr>
          <w:ilvl w:val="0"/>
          <w:numId w:val="0"/>
        </w:numPr>
        <w:rPr>
          <w:rFonts w:ascii="Calibri" w:hAnsi="Calibri"/>
        </w:rPr>
      </w:pPr>
    </w:p>
    <w:p w14:paraId="3922800E" w14:textId="77777777" w:rsidR="00F211E2" w:rsidRPr="00F90829" w:rsidRDefault="00F37F3A" w:rsidP="006C7A5A">
      <w:pPr>
        <w:pStyle w:val="Podnadpis"/>
        <w:numPr>
          <w:ilvl w:val="0"/>
          <w:numId w:val="15"/>
        </w:numPr>
        <w:tabs>
          <w:tab w:val="left" w:pos="0"/>
        </w:tabs>
        <w:ind w:left="0" w:firstLine="0"/>
        <w:rPr>
          <w:rFonts w:ascii="Calibri" w:hAnsi="Calibri"/>
        </w:rPr>
      </w:pPr>
      <w:r w:rsidRPr="00F90829">
        <w:rPr>
          <w:rFonts w:ascii="Calibri" w:hAnsi="Calibri"/>
        </w:rPr>
        <w:t>Termín dokončení prací</w:t>
      </w:r>
      <w:r w:rsidR="00F211E2" w:rsidRPr="00F90829">
        <w:rPr>
          <w:rFonts w:ascii="Calibri" w:hAnsi="Calibri"/>
        </w:rPr>
        <w:t xml:space="preserve"> je smluvním plněním zhotovitele ve vazbě na smluvní pokuty.</w:t>
      </w:r>
    </w:p>
    <w:p w14:paraId="7B9768CE" w14:textId="77777777" w:rsidR="00D128DD" w:rsidRPr="00F90829" w:rsidRDefault="00D128DD" w:rsidP="006E1C6A">
      <w:pPr>
        <w:jc w:val="both"/>
        <w:rPr>
          <w:rFonts w:ascii="Calibri" w:hAnsi="Calibri"/>
        </w:rPr>
      </w:pPr>
    </w:p>
    <w:p w14:paraId="7A9CB13A" w14:textId="77777777" w:rsidR="00C24516" w:rsidRPr="00F90829" w:rsidRDefault="00C24516" w:rsidP="002602F2">
      <w:pPr>
        <w:pStyle w:val="ST"/>
        <w:framePr w:wrap="around"/>
        <w:ind w:hanging="697"/>
      </w:pPr>
      <w:bookmarkStart w:id="12" w:name="_Toc470013027"/>
      <w:r w:rsidRPr="00F90829">
        <w:t>Cena za</w:t>
      </w:r>
      <w:r w:rsidR="00B70F49" w:rsidRPr="00F90829">
        <w:t xml:space="preserve"> zhotovení díla</w:t>
      </w:r>
      <w:bookmarkEnd w:id="12"/>
    </w:p>
    <w:p w14:paraId="6847EACA" w14:textId="77777777" w:rsidR="00C24516" w:rsidRPr="00F90829" w:rsidRDefault="00C24516" w:rsidP="006E1C6A">
      <w:pPr>
        <w:jc w:val="both"/>
        <w:rPr>
          <w:rFonts w:ascii="Calibri" w:hAnsi="Calibri"/>
        </w:rPr>
      </w:pPr>
    </w:p>
    <w:p w14:paraId="2A0736CE" w14:textId="77777777" w:rsidR="00F438E8" w:rsidRPr="00F90829" w:rsidRDefault="00F438E8" w:rsidP="006C7A5A">
      <w:pPr>
        <w:pStyle w:val="Podnadpis"/>
        <w:numPr>
          <w:ilvl w:val="0"/>
          <w:numId w:val="16"/>
        </w:numPr>
        <w:tabs>
          <w:tab w:val="left" w:pos="0"/>
        </w:tabs>
        <w:rPr>
          <w:rFonts w:ascii="Calibri" w:hAnsi="Calibri"/>
          <w:b/>
          <w:sz w:val="28"/>
          <w:szCs w:val="28"/>
        </w:rPr>
      </w:pPr>
      <w:r w:rsidRPr="00F90829">
        <w:rPr>
          <w:rFonts w:ascii="Calibri" w:hAnsi="Calibri"/>
          <w:b/>
          <w:sz w:val="28"/>
          <w:szCs w:val="28"/>
        </w:rPr>
        <w:t xml:space="preserve">Cena za </w:t>
      </w:r>
      <w:r w:rsidR="008E1D98" w:rsidRPr="00F90829">
        <w:rPr>
          <w:rFonts w:ascii="Calibri" w:hAnsi="Calibri"/>
          <w:b/>
          <w:sz w:val="28"/>
          <w:szCs w:val="28"/>
        </w:rPr>
        <w:t xml:space="preserve">zhotovení díla </w:t>
      </w:r>
      <w:r w:rsidR="001867FA" w:rsidRPr="00F90829">
        <w:rPr>
          <w:rFonts w:ascii="Calibri" w:hAnsi="Calibri"/>
          <w:b/>
          <w:sz w:val="28"/>
          <w:szCs w:val="28"/>
        </w:rPr>
        <w:t xml:space="preserve">činí </w:t>
      </w:r>
      <w:r w:rsidRPr="00F90829">
        <w:rPr>
          <w:rFonts w:ascii="Calibri" w:hAnsi="Calibri"/>
          <w:b/>
          <w:sz w:val="28"/>
          <w:szCs w:val="28"/>
        </w:rPr>
        <w:t>bez DPH</w:t>
      </w:r>
      <w:r w:rsidRPr="00F90829">
        <w:rPr>
          <w:rFonts w:ascii="Calibri" w:hAnsi="Calibri"/>
          <w:b/>
          <w:sz w:val="28"/>
          <w:szCs w:val="28"/>
        </w:rPr>
        <w:tab/>
      </w:r>
      <w:r w:rsidR="001867FA" w:rsidRPr="00F90829">
        <w:rPr>
          <w:rFonts w:ascii="Calibri" w:hAnsi="Calibri"/>
          <w:b/>
          <w:sz w:val="28"/>
          <w:szCs w:val="28"/>
        </w:rPr>
        <w:tab/>
      </w:r>
      <w:r w:rsidR="001867FA" w:rsidRPr="00F90829">
        <w:rPr>
          <w:rFonts w:ascii="Calibri" w:hAnsi="Calibri"/>
          <w:b/>
          <w:sz w:val="28"/>
          <w:szCs w:val="28"/>
        </w:rPr>
        <w:tab/>
      </w:r>
      <w:r w:rsidR="001867FA" w:rsidRPr="00F90829">
        <w:rPr>
          <w:rFonts w:ascii="Calibri" w:hAnsi="Calibri"/>
          <w:b/>
          <w:sz w:val="28"/>
          <w:szCs w:val="28"/>
        </w:rPr>
        <w:tab/>
      </w:r>
      <w:r w:rsidR="00DA4217" w:rsidRPr="00991054">
        <w:rPr>
          <w:rFonts w:ascii="Calibri" w:hAnsi="Calibri"/>
          <w:b/>
          <w:sz w:val="28"/>
          <w:szCs w:val="28"/>
          <w:highlight w:val="yellow"/>
        </w:rPr>
        <w:t>0</w:t>
      </w:r>
      <w:r w:rsidR="00D128DD" w:rsidRPr="00991054">
        <w:rPr>
          <w:rFonts w:ascii="Calibri" w:hAnsi="Calibri"/>
          <w:b/>
          <w:sz w:val="28"/>
          <w:szCs w:val="28"/>
          <w:highlight w:val="yellow"/>
        </w:rPr>
        <w:t xml:space="preserve">,00 </w:t>
      </w:r>
      <w:r w:rsidRPr="00991054">
        <w:rPr>
          <w:rFonts w:ascii="Calibri" w:hAnsi="Calibri"/>
          <w:b/>
          <w:sz w:val="28"/>
          <w:szCs w:val="28"/>
          <w:highlight w:val="yellow"/>
        </w:rPr>
        <w:t>Kč</w:t>
      </w:r>
    </w:p>
    <w:p w14:paraId="71CE3421" w14:textId="2B9A8917" w:rsidR="001867FA" w:rsidRPr="00F90829" w:rsidRDefault="000E3B36" w:rsidP="000E3B36">
      <w:pPr>
        <w:ind w:left="708"/>
        <w:jc w:val="both"/>
        <w:rPr>
          <w:rFonts w:ascii="Calibri" w:hAnsi="Calibri"/>
          <w:sz w:val="28"/>
        </w:rPr>
      </w:pPr>
      <w:r w:rsidRPr="00F90829">
        <w:rPr>
          <w:rFonts w:ascii="Calibri" w:hAnsi="Calibri"/>
          <w:sz w:val="28"/>
        </w:rPr>
        <w:t>DPH 21</w:t>
      </w:r>
      <w:r w:rsidR="000160BD">
        <w:rPr>
          <w:rFonts w:ascii="Calibri" w:hAnsi="Calibri"/>
          <w:sz w:val="28"/>
        </w:rPr>
        <w:t xml:space="preserve"> </w:t>
      </w:r>
      <w:r w:rsidRPr="00F90829">
        <w:rPr>
          <w:rFonts w:ascii="Calibri" w:hAnsi="Calibri"/>
          <w:sz w:val="28"/>
        </w:rPr>
        <w:t>%</w:t>
      </w:r>
      <w:r w:rsidRPr="00F90829">
        <w:rPr>
          <w:rFonts w:ascii="Calibri" w:hAnsi="Calibri"/>
          <w:sz w:val="28"/>
        </w:rPr>
        <w:tab/>
      </w:r>
      <w:r w:rsidRPr="00F90829">
        <w:rPr>
          <w:rFonts w:ascii="Calibri" w:hAnsi="Calibri"/>
          <w:sz w:val="28"/>
        </w:rPr>
        <w:tab/>
      </w:r>
      <w:r w:rsidRPr="00F90829">
        <w:rPr>
          <w:rFonts w:ascii="Calibri" w:hAnsi="Calibri"/>
          <w:sz w:val="28"/>
        </w:rPr>
        <w:tab/>
      </w:r>
      <w:r w:rsidRPr="00F90829">
        <w:rPr>
          <w:rFonts w:ascii="Calibri" w:hAnsi="Calibri"/>
          <w:sz w:val="28"/>
        </w:rPr>
        <w:tab/>
      </w:r>
      <w:r w:rsidRPr="00F90829">
        <w:rPr>
          <w:rFonts w:ascii="Calibri" w:hAnsi="Calibri"/>
          <w:sz w:val="28"/>
        </w:rPr>
        <w:tab/>
      </w:r>
      <w:r w:rsidRPr="00F90829">
        <w:rPr>
          <w:rFonts w:ascii="Calibri" w:hAnsi="Calibri"/>
          <w:sz w:val="28"/>
        </w:rPr>
        <w:tab/>
      </w:r>
      <w:r w:rsidRPr="00F90829">
        <w:rPr>
          <w:rFonts w:ascii="Calibri" w:hAnsi="Calibri"/>
          <w:sz w:val="28"/>
        </w:rPr>
        <w:tab/>
      </w:r>
      <w:r w:rsidRPr="00F90829">
        <w:rPr>
          <w:rFonts w:ascii="Calibri" w:hAnsi="Calibri"/>
          <w:sz w:val="28"/>
        </w:rPr>
        <w:tab/>
      </w:r>
      <w:r w:rsidRPr="00991054">
        <w:rPr>
          <w:rFonts w:ascii="Calibri" w:hAnsi="Calibri"/>
          <w:sz w:val="28"/>
          <w:highlight w:val="yellow"/>
        </w:rPr>
        <w:t>0,00 Kč</w:t>
      </w:r>
    </w:p>
    <w:p w14:paraId="0EB2D824" w14:textId="77777777" w:rsidR="00EE33C0" w:rsidRPr="00F90829" w:rsidRDefault="000E3B36" w:rsidP="006E1C6A">
      <w:pPr>
        <w:jc w:val="both"/>
        <w:rPr>
          <w:rFonts w:ascii="Calibri" w:hAnsi="Calibri"/>
          <w:sz w:val="28"/>
        </w:rPr>
      </w:pPr>
      <w:r w:rsidRPr="00F90829">
        <w:rPr>
          <w:rFonts w:ascii="Calibri" w:hAnsi="Calibri"/>
          <w:sz w:val="28"/>
        </w:rPr>
        <w:tab/>
        <w:t>Cena za zhotovení díla vč. DPH</w:t>
      </w:r>
      <w:r w:rsidRPr="00F90829">
        <w:rPr>
          <w:rFonts w:ascii="Calibri" w:hAnsi="Calibri"/>
          <w:sz w:val="28"/>
        </w:rPr>
        <w:tab/>
      </w:r>
      <w:r w:rsidRPr="00F90829">
        <w:rPr>
          <w:rFonts w:ascii="Calibri" w:hAnsi="Calibri"/>
          <w:sz w:val="28"/>
        </w:rPr>
        <w:tab/>
      </w:r>
      <w:r w:rsidRPr="00F90829">
        <w:rPr>
          <w:rFonts w:ascii="Calibri" w:hAnsi="Calibri"/>
          <w:sz w:val="28"/>
        </w:rPr>
        <w:tab/>
      </w:r>
      <w:r w:rsidRPr="00F90829">
        <w:rPr>
          <w:rFonts w:ascii="Calibri" w:hAnsi="Calibri"/>
          <w:sz w:val="28"/>
        </w:rPr>
        <w:tab/>
      </w:r>
      <w:r w:rsidRPr="00F90829">
        <w:rPr>
          <w:rFonts w:ascii="Calibri" w:hAnsi="Calibri"/>
          <w:sz w:val="28"/>
        </w:rPr>
        <w:tab/>
      </w:r>
      <w:r w:rsidRPr="00991054">
        <w:rPr>
          <w:rFonts w:ascii="Calibri" w:hAnsi="Calibri"/>
          <w:sz w:val="28"/>
          <w:highlight w:val="yellow"/>
        </w:rPr>
        <w:t>0,00 Kč</w:t>
      </w:r>
    </w:p>
    <w:p w14:paraId="7E1AA42E" w14:textId="77777777" w:rsidR="000E3B36" w:rsidRPr="00F90829" w:rsidRDefault="000E3B36" w:rsidP="006E1C6A">
      <w:pPr>
        <w:jc w:val="both"/>
        <w:rPr>
          <w:rFonts w:ascii="Calibri" w:hAnsi="Calibri"/>
        </w:rPr>
      </w:pPr>
    </w:p>
    <w:p w14:paraId="5F19875F" w14:textId="77777777" w:rsidR="001D228B" w:rsidRPr="00F90829" w:rsidRDefault="001D228B" w:rsidP="006E1C6A">
      <w:pPr>
        <w:jc w:val="both"/>
        <w:rPr>
          <w:rFonts w:ascii="Calibri" w:hAnsi="Calibri"/>
        </w:rPr>
      </w:pPr>
      <w:r w:rsidRPr="00F90829">
        <w:rPr>
          <w:rFonts w:ascii="Calibri" w:hAnsi="Calibri"/>
        </w:rPr>
        <w:t>DPH je stanovena orientačně a bude fakturována dle příslušných předpisů platných v den zdanitelného plnění.</w:t>
      </w:r>
    </w:p>
    <w:p w14:paraId="3AC51380" w14:textId="77777777" w:rsidR="001D228B" w:rsidRPr="00F90829" w:rsidRDefault="001D228B" w:rsidP="006E1C6A">
      <w:pPr>
        <w:jc w:val="both"/>
        <w:rPr>
          <w:rFonts w:ascii="Calibri" w:hAnsi="Calibri"/>
        </w:rPr>
      </w:pPr>
    </w:p>
    <w:p w14:paraId="3589DF75" w14:textId="77777777" w:rsidR="00BF1BF2" w:rsidRDefault="00BF1BF2" w:rsidP="006C7A5A">
      <w:pPr>
        <w:pStyle w:val="Podnadpis"/>
        <w:numPr>
          <w:ilvl w:val="0"/>
          <w:numId w:val="16"/>
        </w:numPr>
        <w:tabs>
          <w:tab w:val="left" w:pos="0"/>
        </w:tabs>
        <w:rPr>
          <w:rFonts w:ascii="Calibri" w:hAnsi="Calibri"/>
        </w:rPr>
      </w:pPr>
      <w:r w:rsidRPr="00F90829">
        <w:rPr>
          <w:rFonts w:ascii="Calibri" w:hAnsi="Calibri"/>
        </w:rPr>
        <w:t>Cena</w:t>
      </w:r>
      <w:r w:rsidR="00254052" w:rsidRPr="00F90829">
        <w:rPr>
          <w:rFonts w:ascii="Calibri" w:hAnsi="Calibri"/>
        </w:rPr>
        <w:t xml:space="preserve"> za zhotovení díla</w:t>
      </w:r>
      <w:r w:rsidRPr="00F90829">
        <w:rPr>
          <w:rFonts w:ascii="Calibri" w:hAnsi="Calibri"/>
        </w:rPr>
        <w:t xml:space="preserve"> je specifikována </w:t>
      </w:r>
      <w:r w:rsidR="000E3B36" w:rsidRPr="00F90829">
        <w:rPr>
          <w:rFonts w:ascii="Calibri" w:hAnsi="Calibri"/>
        </w:rPr>
        <w:t>takto:</w:t>
      </w:r>
    </w:p>
    <w:p w14:paraId="054E49B3" w14:textId="77777777" w:rsidR="001D691E" w:rsidRDefault="001D691E" w:rsidP="001D691E">
      <w:pPr>
        <w:pStyle w:val="Zkladntext"/>
        <w:rPr>
          <w:lang w:eastAsia="ar-SA"/>
        </w:rPr>
      </w:pPr>
    </w:p>
    <w:tbl>
      <w:tblPr>
        <w:tblW w:w="8330" w:type="dxa"/>
        <w:tblInd w:w="80" w:type="dxa"/>
        <w:tblCellMar>
          <w:left w:w="70" w:type="dxa"/>
          <w:right w:w="70" w:type="dxa"/>
        </w:tblCellMar>
        <w:tblLook w:val="04A0" w:firstRow="1" w:lastRow="0" w:firstColumn="1" w:lastColumn="0" w:noHBand="0" w:noVBand="1"/>
      </w:tblPr>
      <w:tblGrid>
        <w:gridCol w:w="810"/>
        <w:gridCol w:w="3364"/>
        <w:gridCol w:w="1603"/>
        <w:gridCol w:w="2553"/>
      </w:tblGrid>
      <w:tr w:rsidR="001D691E" w14:paraId="37C5F6FF" w14:textId="77777777" w:rsidTr="00447BAC">
        <w:trPr>
          <w:trHeight w:val="483"/>
        </w:trPr>
        <w:tc>
          <w:tcPr>
            <w:tcW w:w="8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76E025D" w14:textId="77777777" w:rsidR="001D691E" w:rsidRDefault="001D691E">
            <w:pPr>
              <w:jc w:val="center"/>
              <w:rPr>
                <w:rFonts w:ascii="Calibri" w:hAnsi="Calibri" w:cs="Calibri"/>
                <w:b/>
                <w:bCs/>
                <w:color w:val="000000"/>
                <w:sz w:val="22"/>
                <w:szCs w:val="22"/>
              </w:rPr>
            </w:pPr>
            <w:r>
              <w:rPr>
                <w:rFonts w:ascii="Calibri" w:hAnsi="Calibri" w:cs="Calibri"/>
                <w:b/>
                <w:bCs/>
                <w:color w:val="000000"/>
                <w:sz w:val="22"/>
                <w:szCs w:val="22"/>
              </w:rPr>
              <w:t>VF_I</w:t>
            </w:r>
          </w:p>
        </w:tc>
        <w:tc>
          <w:tcPr>
            <w:tcW w:w="3369" w:type="dxa"/>
            <w:tcBorders>
              <w:top w:val="single" w:sz="8" w:space="0" w:color="auto"/>
              <w:left w:val="nil"/>
              <w:bottom w:val="single" w:sz="4" w:space="0" w:color="auto"/>
              <w:right w:val="single" w:sz="4" w:space="0" w:color="auto"/>
            </w:tcBorders>
            <w:shd w:val="clear" w:color="000000" w:fill="D9D9D9"/>
            <w:vAlign w:val="center"/>
            <w:hideMark/>
          </w:tcPr>
          <w:p w14:paraId="425D7550" w14:textId="77777777" w:rsidR="001D691E" w:rsidRDefault="001D691E">
            <w:pPr>
              <w:rPr>
                <w:rFonts w:ascii="Calibri" w:hAnsi="Calibri" w:cs="Calibri"/>
                <w:color w:val="4472C4"/>
              </w:rPr>
            </w:pPr>
            <w:r>
              <w:rPr>
                <w:rFonts w:ascii="Calibri" w:hAnsi="Calibri" w:cs="Calibri"/>
                <w:color w:val="4472C4"/>
              </w:rPr>
              <w:t>Cena za výkonovou fázi I. bez DPH</w:t>
            </w:r>
          </w:p>
        </w:tc>
        <w:tc>
          <w:tcPr>
            <w:tcW w:w="1593" w:type="dxa"/>
            <w:tcBorders>
              <w:top w:val="single" w:sz="8" w:space="0" w:color="auto"/>
              <w:left w:val="nil"/>
              <w:bottom w:val="single" w:sz="4" w:space="0" w:color="auto"/>
              <w:right w:val="single" w:sz="4" w:space="0" w:color="auto"/>
            </w:tcBorders>
            <w:shd w:val="clear" w:color="000000" w:fill="D9D9D9"/>
            <w:vAlign w:val="center"/>
            <w:hideMark/>
          </w:tcPr>
          <w:p w14:paraId="166A5B80"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single" w:sz="8" w:space="0" w:color="auto"/>
              <w:left w:val="nil"/>
              <w:bottom w:val="single" w:sz="4" w:space="0" w:color="auto"/>
              <w:right w:val="single" w:sz="8" w:space="0" w:color="auto"/>
            </w:tcBorders>
            <w:shd w:val="clear" w:color="000000" w:fill="D9D9D9"/>
            <w:vAlign w:val="center"/>
            <w:hideMark/>
          </w:tcPr>
          <w:p w14:paraId="09450463" w14:textId="77777777" w:rsidR="001D691E" w:rsidRDefault="001D691E">
            <w:pPr>
              <w:jc w:val="right"/>
              <w:rPr>
                <w:rFonts w:ascii="Calibri" w:hAnsi="Calibri" w:cs="Calibri"/>
                <w:color w:val="FF0000"/>
              </w:rPr>
            </w:pPr>
            <w:r>
              <w:rPr>
                <w:rFonts w:ascii="Calibri" w:hAnsi="Calibri" w:cs="Calibri"/>
                <w:color w:val="FF0000"/>
              </w:rPr>
              <w:t>0,00 Kč</w:t>
            </w:r>
          </w:p>
        </w:tc>
      </w:tr>
      <w:tr w:rsidR="001D691E" w14:paraId="073A18AB" w14:textId="77777777" w:rsidTr="00447BAC">
        <w:trPr>
          <w:trHeight w:val="483"/>
        </w:trPr>
        <w:tc>
          <w:tcPr>
            <w:tcW w:w="810" w:type="dxa"/>
            <w:vMerge/>
            <w:tcBorders>
              <w:top w:val="single" w:sz="8" w:space="0" w:color="auto"/>
              <w:left w:val="single" w:sz="8" w:space="0" w:color="auto"/>
              <w:bottom w:val="single" w:sz="8" w:space="0" w:color="000000"/>
              <w:right w:val="single" w:sz="8" w:space="0" w:color="auto"/>
            </w:tcBorders>
            <w:vAlign w:val="center"/>
            <w:hideMark/>
          </w:tcPr>
          <w:p w14:paraId="40A174D8" w14:textId="77777777" w:rsidR="001D691E" w:rsidRDefault="001D691E">
            <w:pPr>
              <w:rPr>
                <w:rFonts w:ascii="Calibri" w:hAnsi="Calibri" w:cs="Calibri"/>
                <w:b/>
                <w:bCs/>
                <w:color w:val="000000"/>
                <w:sz w:val="22"/>
                <w:szCs w:val="22"/>
              </w:rPr>
            </w:pPr>
          </w:p>
        </w:tc>
        <w:tc>
          <w:tcPr>
            <w:tcW w:w="3369" w:type="dxa"/>
            <w:tcBorders>
              <w:top w:val="nil"/>
              <w:left w:val="nil"/>
              <w:bottom w:val="single" w:sz="4" w:space="0" w:color="auto"/>
              <w:right w:val="single" w:sz="4" w:space="0" w:color="auto"/>
            </w:tcBorders>
            <w:shd w:val="clear" w:color="auto" w:fill="auto"/>
            <w:vAlign w:val="center"/>
            <w:hideMark/>
          </w:tcPr>
          <w:p w14:paraId="0D0C6501" w14:textId="77777777" w:rsidR="001D691E" w:rsidRDefault="001D691E">
            <w:pPr>
              <w:rPr>
                <w:rFonts w:ascii="Calibri" w:hAnsi="Calibri" w:cs="Calibri"/>
                <w:color w:val="4472C4"/>
              </w:rPr>
            </w:pPr>
            <w:r>
              <w:rPr>
                <w:rFonts w:ascii="Calibri" w:hAnsi="Calibri" w:cs="Calibri"/>
                <w:color w:val="4472C4"/>
              </w:rPr>
              <w:t>DPH</w:t>
            </w:r>
          </w:p>
        </w:tc>
        <w:tc>
          <w:tcPr>
            <w:tcW w:w="1593" w:type="dxa"/>
            <w:tcBorders>
              <w:top w:val="nil"/>
              <w:left w:val="nil"/>
              <w:bottom w:val="single" w:sz="4" w:space="0" w:color="auto"/>
              <w:right w:val="single" w:sz="4" w:space="0" w:color="auto"/>
            </w:tcBorders>
            <w:shd w:val="clear" w:color="auto" w:fill="auto"/>
            <w:vAlign w:val="center"/>
            <w:hideMark/>
          </w:tcPr>
          <w:p w14:paraId="2F8B855F"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auto" w:fill="auto"/>
            <w:vAlign w:val="center"/>
            <w:hideMark/>
          </w:tcPr>
          <w:p w14:paraId="16885539"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43429AA8" w14:textId="77777777" w:rsidTr="00447BAC">
        <w:trPr>
          <w:trHeight w:val="483"/>
        </w:trPr>
        <w:tc>
          <w:tcPr>
            <w:tcW w:w="810" w:type="dxa"/>
            <w:vMerge/>
            <w:tcBorders>
              <w:top w:val="single" w:sz="8" w:space="0" w:color="auto"/>
              <w:left w:val="single" w:sz="8" w:space="0" w:color="auto"/>
              <w:bottom w:val="single" w:sz="8" w:space="0" w:color="000000"/>
              <w:right w:val="single" w:sz="8" w:space="0" w:color="auto"/>
            </w:tcBorders>
            <w:vAlign w:val="center"/>
            <w:hideMark/>
          </w:tcPr>
          <w:p w14:paraId="5AD10AFF" w14:textId="77777777" w:rsidR="001D691E" w:rsidRDefault="001D691E">
            <w:pPr>
              <w:rPr>
                <w:rFonts w:ascii="Calibri" w:hAnsi="Calibri" w:cs="Calibri"/>
                <w:b/>
                <w:bCs/>
                <w:color w:val="000000"/>
                <w:sz w:val="22"/>
                <w:szCs w:val="22"/>
              </w:rPr>
            </w:pPr>
          </w:p>
        </w:tc>
        <w:tc>
          <w:tcPr>
            <w:tcW w:w="3369" w:type="dxa"/>
            <w:tcBorders>
              <w:top w:val="nil"/>
              <w:left w:val="nil"/>
              <w:bottom w:val="single" w:sz="8" w:space="0" w:color="auto"/>
              <w:right w:val="single" w:sz="4" w:space="0" w:color="auto"/>
            </w:tcBorders>
            <w:shd w:val="clear" w:color="auto" w:fill="auto"/>
            <w:vAlign w:val="center"/>
            <w:hideMark/>
          </w:tcPr>
          <w:p w14:paraId="209FBF4A" w14:textId="77777777" w:rsidR="001D691E" w:rsidRDefault="001D691E">
            <w:pPr>
              <w:rPr>
                <w:rFonts w:ascii="Calibri" w:hAnsi="Calibri" w:cs="Calibri"/>
                <w:color w:val="4472C4"/>
              </w:rPr>
            </w:pPr>
            <w:r>
              <w:rPr>
                <w:rFonts w:ascii="Calibri" w:hAnsi="Calibri" w:cs="Calibri"/>
                <w:color w:val="4472C4"/>
              </w:rPr>
              <w:t>Cena za výkonovou fázi I. vč. DPH</w:t>
            </w:r>
          </w:p>
        </w:tc>
        <w:tc>
          <w:tcPr>
            <w:tcW w:w="1593" w:type="dxa"/>
            <w:tcBorders>
              <w:top w:val="nil"/>
              <w:left w:val="nil"/>
              <w:bottom w:val="single" w:sz="8" w:space="0" w:color="auto"/>
              <w:right w:val="single" w:sz="4" w:space="0" w:color="auto"/>
            </w:tcBorders>
            <w:shd w:val="clear" w:color="auto" w:fill="auto"/>
            <w:vAlign w:val="center"/>
            <w:hideMark/>
          </w:tcPr>
          <w:p w14:paraId="2B7A4DE1"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8" w:space="0" w:color="auto"/>
              <w:right w:val="single" w:sz="8" w:space="0" w:color="auto"/>
            </w:tcBorders>
            <w:shd w:val="clear" w:color="auto" w:fill="auto"/>
            <w:vAlign w:val="center"/>
            <w:hideMark/>
          </w:tcPr>
          <w:p w14:paraId="0E0A7BF8"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37D1BC57" w14:textId="77777777" w:rsidTr="00447BAC">
        <w:trPr>
          <w:trHeight w:val="483"/>
        </w:trPr>
        <w:tc>
          <w:tcPr>
            <w:tcW w:w="8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33F665" w14:textId="77777777" w:rsidR="001D691E" w:rsidRDefault="001D691E">
            <w:pPr>
              <w:jc w:val="center"/>
              <w:rPr>
                <w:rFonts w:ascii="Calibri" w:hAnsi="Calibri" w:cs="Calibri"/>
                <w:b/>
                <w:bCs/>
                <w:color w:val="000000"/>
                <w:sz w:val="22"/>
                <w:szCs w:val="22"/>
              </w:rPr>
            </w:pPr>
            <w:r>
              <w:rPr>
                <w:rFonts w:ascii="Calibri" w:hAnsi="Calibri" w:cs="Calibri"/>
                <w:b/>
                <w:bCs/>
                <w:color w:val="000000"/>
                <w:sz w:val="22"/>
                <w:szCs w:val="22"/>
              </w:rPr>
              <w:t>VF_II</w:t>
            </w:r>
          </w:p>
        </w:tc>
        <w:tc>
          <w:tcPr>
            <w:tcW w:w="3369" w:type="dxa"/>
            <w:tcBorders>
              <w:top w:val="nil"/>
              <w:left w:val="nil"/>
              <w:bottom w:val="single" w:sz="4" w:space="0" w:color="auto"/>
              <w:right w:val="single" w:sz="4" w:space="0" w:color="auto"/>
            </w:tcBorders>
            <w:shd w:val="clear" w:color="000000" w:fill="D9D9D9"/>
            <w:vAlign w:val="center"/>
            <w:hideMark/>
          </w:tcPr>
          <w:p w14:paraId="7D8078F3" w14:textId="77777777" w:rsidR="001D691E" w:rsidRDefault="001D691E">
            <w:pPr>
              <w:rPr>
                <w:rFonts w:ascii="Calibri" w:hAnsi="Calibri" w:cs="Calibri"/>
                <w:color w:val="4472C4"/>
              </w:rPr>
            </w:pPr>
            <w:r>
              <w:rPr>
                <w:rFonts w:ascii="Calibri" w:hAnsi="Calibri" w:cs="Calibri"/>
                <w:color w:val="4472C4"/>
              </w:rPr>
              <w:t>Cena za výkonovou fázi II. bez DPH</w:t>
            </w:r>
          </w:p>
        </w:tc>
        <w:tc>
          <w:tcPr>
            <w:tcW w:w="1593" w:type="dxa"/>
            <w:tcBorders>
              <w:top w:val="nil"/>
              <w:left w:val="nil"/>
              <w:bottom w:val="single" w:sz="4" w:space="0" w:color="auto"/>
              <w:right w:val="single" w:sz="4" w:space="0" w:color="auto"/>
            </w:tcBorders>
            <w:shd w:val="clear" w:color="000000" w:fill="D9D9D9"/>
            <w:vAlign w:val="center"/>
            <w:hideMark/>
          </w:tcPr>
          <w:p w14:paraId="44ACF0A6"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000000" w:fill="D9D9D9"/>
            <w:vAlign w:val="center"/>
            <w:hideMark/>
          </w:tcPr>
          <w:p w14:paraId="3998D936" w14:textId="77777777" w:rsidR="001D691E" w:rsidRDefault="001D691E">
            <w:pPr>
              <w:jc w:val="right"/>
              <w:rPr>
                <w:rFonts w:ascii="Calibri" w:hAnsi="Calibri" w:cs="Calibri"/>
                <w:color w:val="FF0000"/>
              </w:rPr>
            </w:pPr>
            <w:r>
              <w:rPr>
                <w:rFonts w:ascii="Calibri" w:hAnsi="Calibri" w:cs="Calibri"/>
                <w:color w:val="FF0000"/>
              </w:rPr>
              <w:t>0,00 Kč</w:t>
            </w:r>
          </w:p>
        </w:tc>
      </w:tr>
      <w:tr w:rsidR="001D691E" w14:paraId="02E752F5"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043339A4" w14:textId="77777777" w:rsidR="001D691E" w:rsidRDefault="001D691E">
            <w:pPr>
              <w:rPr>
                <w:rFonts w:ascii="Calibri" w:hAnsi="Calibri" w:cs="Calibri"/>
                <w:b/>
                <w:bCs/>
                <w:color w:val="000000"/>
                <w:sz w:val="22"/>
                <w:szCs w:val="22"/>
              </w:rPr>
            </w:pPr>
          </w:p>
        </w:tc>
        <w:tc>
          <w:tcPr>
            <w:tcW w:w="3369" w:type="dxa"/>
            <w:tcBorders>
              <w:top w:val="nil"/>
              <w:left w:val="nil"/>
              <w:bottom w:val="single" w:sz="4" w:space="0" w:color="auto"/>
              <w:right w:val="single" w:sz="4" w:space="0" w:color="auto"/>
            </w:tcBorders>
            <w:shd w:val="clear" w:color="auto" w:fill="auto"/>
            <w:vAlign w:val="center"/>
            <w:hideMark/>
          </w:tcPr>
          <w:p w14:paraId="3C36E880" w14:textId="77777777" w:rsidR="001D691E" w:rsidRDefault="001D691E">
            <w:pPr>
              <w:rPr>
                <w:rFonts w:ascii="Calibri" w:hAnsi="Calibri" w:cs="Calibri"/>
                <w:color w:val="4472C4"/>
              </w:rPr>
            </w:pPr>
            <w:r>
              <w:rPr>
                <w:rFonts w:ascii="Calibri" w:hAnsi="Calibri" w:cs="Calibri"/>
                <w:color w:val="4472C4"/>
              </w:rPr>
              <w:t>DPH</w:t>
            </w:r>
          </w:p>
        </w:tc>
        <w:tc>
          <w:tcPr>
            <w:tcW w:w="1593" w:type="dxa"/>
            <w:tcBorders>
              <w:top w:val="nil"/>
              <w:left w:val="nil"/>
              <w:bottom w:val="single" w:sz="4" w:space="0" w:color="auto"/>
              <w:right w:val="single" w:sz="4" w:space="0" w:color="auto"/>
            </w:tcBorders>
            <w:shd w:val="clear" w:color="auto" w:fill="auto"/>
            <w:vAlign w:val="center"/>
            <w:hideMark/>
          </w:tcPr>
          <w:p w14:paraId="21823884"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auto" w:fill="auto"/>
            <w:vAlign w:val="center"/>
            <w:hideMark/>
          </w:tcPr>
          <w:p w14:paraId="1BBED468"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6BE3CC6D"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7F6624D1" w14:textId="77777777" w:rsidR="001D691E" w:rsidRDefault="001D691E">
            <w:pPr>
              <w:rPr>
                <w:rFonts w:ascii="Calibri" w:hAnsi="Calibri" w:cs="Calibri"/>
                <w:b/>
                <w:bCs/>
                <w:color w:val="000000"/>
                <w:sz w:val="22"/>
                <w:szCs w:val="22"/>
              </w:rPr>
            </w:pPr>
          </w:p>
        </w:tc>
        <w:tc>
          <w:tcPr>
            <w:tcW w:w="3369" w:type="dxa"/>
            <w:tcBorders>
              <w:top w:val="nil"/>
              <w:left w:val="nil"/>
              <w:bottom w:val="single" w:sz="8" w:space="0" w:color="auto"/>
              <w:right w:val="single" w:sz="4" w:space="0" w:color="auto"/>
            </w:tcBorders>
            <w:shd w:val="clear" w:color="auto" w:fill="auto"/>
            <w:vAlign w:val="center"/>
            <w:hideMark/>
          </w:tcPr>
          <w:p w14:paraId="0C9F5F64" w14:textId="77777777" w:rsidR="001D691E" w:rsidRDefault="001D691E">
            <w:pPr>
              <w:rPr>
                <w:rFonts w:ascii="Calibri" w:hAnsi="Calibri" w:cs="Calibri"/>
                <w:color w:val="4472C4"/>
              </w:rPr>
            </w:pPr>
            <w:r>
              <w:rPr>
                <w:rFonts w:ascii="Calibri" w:hAnsi="Calibri" w:cs="Calibri"/>
                <w:color w:val="4472C4"/>
              </w:rPr>
              <w:t>Cena za výkonovou fázi II. vč. DPH</w:t>
            </w:r>
          </w:p>
        </w:tc>
        <w:tc>
          <w:tcPr>
            <w:tcW w:w="1593" w:type="dxa"/>
            <w:tcBorders>
              <w:top w:val="nil"/>
              <w:left w:val="nil"/>
              <w:bottom w:val="single" w:sz="8" w:space="0" w:color="auto"/>
              <w:right w:val="single" w:sz="4" w:space="0" w:color="auto"/>
            </w:tcBorders>
            <w:shd w:val="clear" w:color="auto" w:fill="auto"/>
            <w:vAlign w:val="center"/>
            <w:hideMark/>
          </w:tcPr>
          <w:p w14:paraId="591B344D"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8" w:space="0" w:color="auto"/>
              <w:right w:val="single" w:sz="8" w:space="0" w:color="auto"/>
            </w:tcBorders>
            <w:shd w:val="clear" w:color="auto" w:fill="auto"/>
            <w:vAlign w:val="center"/>
            <w:hideMark/>
          </w:tcPr>
          <w:p w14:paraId="03B257ED"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50126CC4" w14:textId="77777777" w:rsidTr="00447BAC">
        <w:trPr>
          <w:trHeight w:val="483"/>
        </w:trPr>
        <w:tc>
          <w:tcPr>
            <w:tcW w:w="8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D266DAE" w14:textId="77777777" w:rsidR="001D691E" w:rsidRDefault="001D691E">
            <w:pPr>
              <w:jc w:val="center"/>
              <w:rPr>
                <w:rFonts w:ascii="Calibri" w:hAnsi="Calibri" w:cs="Calibri"/>
                <w:b/>
                <w:bCs/>
                <w:color w:val="000000"/>
                <w:sz w:val="22"/>
                <w:szCs w:val="22"/>
              </w:rPr>
            </w:pPr>
            <w:r>
              <w:rPr>
                <w:rFonts w:ascii="Calibri" w:hAnsi="Calibri" w:cs="Calibri"/>
                <w:b/>
                <w:bCs/>
                <w:color w:val="000000"/>
                <w:sz w:val="22"/>
                <w:szCs w:val="22"/>
              </w:rPr>
              <w:t>VF_III</w:t>
            </w:r>
          </w:p>
        </w:tc>
        <w:tc>
          <w:tcPr>
            <w:tcW w:w="3369" w:type="dxa"/>
            <w:tcBorders>
              <w:top w:val="nil"/>
              <w:left w:val="nil"/>
              <w:bottom w:val="single" w:sz="4" w:space="0" w:color="auto"/>
              <w:right w:val="single" w:sz="4" w:space="0" w:color="auto"/>
            </w:tcBorders>
            <w:shd w:val="clear" w:color="000000" w:fill="D9D9D9"/>
            <w:vAlign w:val="center"/>
            <w:hideMark/>
          </w:tcPr>
          <w:p w14:paraId="664A7E41" w14:textId="77777777" w:rsidR="001D691E" w:rsidRDefault="001D691E">
            <w:pPr>
              <w:rPr>
                <w:rFonts w:ascii="Calibri" w:hAnsi="Calibri" w:cs="Calibri"/>
                <w:color w:val="4472C4"/>
              </w:rPr>
            </w:pPr>
            <w:r>
              <w:rPr>
                <w:rFonts w:ascii="Calibri" w:hAnsi="Calibri" w:cs="Calibri"/>
                <w:color w:val="4472C4"/>
              </w:rPr>
              <w:t>Cena za výkonovou fázi III. bez DPH</w:t>
            </w:r>
          </w:p>
        </w:tc>
        <w:tc>
          <w:tcPr>
            <w:tcW w:w="1593" w:type="dxa"/>
            <w:tcBorders>
              <w:top w:val="nil"/>
              <w:left w:val="nil"/>
              <w:bottom w:val="single" w:sz="4" w:space="0" w:color="auto"/>
              <w:right w:val="single" w:sz="4" w:space="0" w:color="auto"/>
            </w:tcBorders>
            <w:shd w:val="clear" w:color="000000" w:fill="D9D9D9"/>
            <w:vAlign w:val="center"/>
            <w:hideMark/>
          </w:tcPr>
          <w:p w14:paraId="52DA7FD8"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000000" w:fill="D9D9D9"/>
            <w:vAlign w:val="center"/>
            <w:hideMark/>
          </w:tcPr>
          <w:p w14:paraId="23676174" w14:textId="77777777" w:rsidR="001D691E" w:rsidRDefault="001D691E">
            <w:pPr>
              <w:jc w:val="right"/>
              <w:rPr>
                <w:rFonts w:ascii="Calibri" w:hAnsi="Calibri" w:cs="Calibri"/>
                <w:color w:val="FF0000"/>
              </w:rPr>
            </w:pPr>
            <w:r>
              <w:rPr>
                <w:rFonts w:ascii="Calibri" w:hAnsi="Calibri" w:cs="Calibri"/>
                <w:color w:val="FF0000"/>
              </w:rPr>
              <w:t>0,00 Kč</w:t>
            </w:r>
          </w:p>
        </w:tc>
      </w:tr>
      <w:tr w:rsidR="001D691E" w14:paraId="48588368"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6DE37BEF" w14:textId="77777777" w:rsidR="001D691E" w:rsidRDefault="001D691E">
            <w:pPr>
              <w:rPr>
                <w:rFonts w:ascii="Calibri" w:hAnsi="Calibri" w:cs="Calibri"/>
                <w:b/>
                <w:bCs/>
                <w:color w:val="000000"/>
                <w:sz w:val="22"/>
                <w:szCs w:val="22"/>
              </w:rPr>
            </w:pPr>
          </w:p>
        </w:tc>
        <w:tc>
          <w:tcPr>
            <w:tcW w:w="3369" w:type="dxa"/>
            <w:tcBorders>
              <w:top w:val="nil"/>
              <w:left w:val="nil"/>
              <w:bottom w:val="single" w:sz="4" w:space="0" w:color="auto"/>
              <w:right w:val="single" w:sz="4" w:space="0" w:color="auto"/>
            </w:tcBorders>
            <w:shd w:val="clear" w:color="auto" w:fill="auto"/>
            <w:vAlign w:val="center"/>
            <w:hideMark/>
          </w:tcPr>
          <w:p w14:paraId="4B166CC5" w14:textId="77777777" w:rsidR="001D691E" w:rsidRDefault="001D691E">
            <w:pPr>
              <w:rPr>
                <w:rFonts w:ascii="Calibri" w:hAnsi="Calibri" w:cs="Calibri"/>
                <w:color w:val="4472C4"/>
              </w:rPr>
            </w:pPr>
            <w:r>
              <w:rPr>
                <w:rFonts w:ascii="Calibri" w:hAnsi="Calibri" w:cs="Calibri"/>
                <w:color w:val="4472C4"/>
              </w:rPr>
              <w:t>DPH</w:t>
            </w:r>
          </w:p>
        </w:tc>
        <w:tc>
          <w:tcPr>
            <w:tcW w:w="1593" w:type="dxa"/>
            <w:tcBorders>
              <w:top w:val="nil"/>
              <w:left w:val="nil"/>
              <w:bottom w:val="single" w:sz="4" w:space="0" w:color="auto"/>
              <w:right w:val="single" w:sz="4" w:space="0" w:color="auto"/>
            </w:tcBorders>
            <w:shd w:val="clear" w:color="auto" w:fill="auto"/>
            <w:vAlign w:val="center"/>
            <w:hideMark/>
          </w:tcPr>
          <w:p w14:paraId="36579F9A"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auto" w:fill="auto"/>
            <w:vAlign w:val="center"/>
            <w:hideMark/>
          </w:tcPr>
          <w:p w14:paraId="5A92AF36"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1F82D8A2"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06B60FFD" w14:textId="77777777" w:rsidR="001D691E" w:rsidRDefault="001D691E">
            <w:pPr>
              <w:rPr>
                <w:rFonts w:ascii="Calibri" w:hAnsi="Calibri" w:cs="Calibri"/>
                <w:b/>
                <w:bCs/>
                <w:color w:val="000000"/>
                <w:sz w:val="22"/>
                <w:szCs w:val="22"/>
              </w:rPr>
            </w:pPr>
          </w:p>
        </w:tc>
        <w:tc>
          <w:tcPr>
            <w:tcW w:w="3369" w:type="dxa"/>
            <w:tcBorders>
              <w:top w:val="nil"/>
              <w:left w:val="nil"/>
              <w:bottom w:val="single" w:sz="8" w:space="0" w:color="auto"/>
              <w:right w:val="single" w:sz="4" w:space="0" w:color="auto"/>
            </w:tcBorders>
            <w:shd w:val="clear" w:color="auto" w:fill="auto"/>
            <w:vAlign w:val="center"/>
            <w:hideMark/>
          </w:tcPr>
          <w:p w14:paraId="11902345" w14:textId="77777777" w:rsidR="001D691E" w:rsidRDefault="001D691E">
            <w:pPr>
              <w:rPr>
                <w:rFonts w:ascii="Calibri" w:hAnsi="Calibri" w:cs="Calibri"/>
                <w:color w:val="4472C4"/>
              </w:rPr>
            </w:pPr>
            <w:r>
              <w:rPr>
                <w:rFonts w:ascii="Calibri" w:hAnsi="Calibri" w:cs="Calibri"/>
                <w:color w:val="4472C4"/>
              </w:rPr>
              <w:t>Cena za výkonovou fázi III. vč. DPH</w:t>
            </w:r>
          </w:p>
        </w:tc>
        <w:tc>
          <w:tcPr>
            <w:tcW w:w="1593" w:type="dxa"/>
            <w:tcBorders>
              <w:top w:val="nil"/>
              <w:left w:val="nil"/>
              <w:bottom w:val="single" w:sz="8" w:space="0" w:color="auto"/>
              <w:right w:val="single" w:sz="4" w:space="0" w:color="auto"/>
            </w:tcBorders>
            <w:shd w:val="clear" w:color="auto" w:fill="auto"/>
            <w:vAlign w:val="center"/>
            <w:hideMark/>
          </w:tcPr>
          <w:p w14:paraId="61A5D70B"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8" w:space="0" w:color="auto"/>
              <w:right w:val="single" w:sz="8" w:space="0" w:color="auto"/>
            </w:tcBorders>
            <w:shd w:val="clear" w:color="auto" w:fill="auto"/>
            <w:vAlign w:val="center"/>
            <w:hideMark/>
          </w:tcPr>
          <w:p w14:paraId="3237BE0D"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0EE58365" w14:textId="77777777" w:rsidTr="00447BAC">
        <w:trPr>
          <w:trHeight w:val="483"/>
        </w:trPr>
        <w:tc>
          <w:tcPr>
            <w:tcW w:w="8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9BD8581" w14:textId="77777777" w:rsidR="001D691E" w:rsidRDefault="001D691E">
            <w:pPr>
              <w:jc w:val="center"/>
              <w:rPr>
                <w:rFonts w:ascii="Calibri" w:hAnsi="Calibri" w:cs="Calibri"/>
                <w:b/>
                <w:bCs/>
                <w:color w:val="000000"/>
                <w:sz w:val="22"/>
                <w:szCs w:val="22"/>
              </w:rPr>
            </w:pPr>
            <w:r>
              <w:rPr>
                <w:rFonts w:ascii="Calibri" w:hAnsi="Calibri" w:cs="Calibri"/>
                <w:b/>
                <w:bCs/>
                <w:color w:val="000000"/>
                <w:sz w:val="22"/>
                <w:szCs w:val="22"/>
              </w:rPr>
              <w:t>VF_IV</w:t>
            </w:r>
          </w:p>
        </w:tc>
        <w:tc>
          <w:tcPr>
            <w:tcW w:w="3369" w:type="dxa"/>
            <w:tcBorders>
              <w:top w:val="nil"/>
              <w:left w:val="nil"/>
              <w:bottom w:val="single" w:sz="4" w:space="0" w:color="auto"/>
              <w:right w:val="single" w:sz="4" w:space="0" w:color="auto"/>
            </w:tcBorders>
            <w:shd w:val="clear" w:color="000000" w:fill="D9D9D9"/>
            <w:vAlign w:val="center"/>
            <w:hideMark/>
          </w:tcPr>
          <w:p w14:paraId="76B7B114" w14:textId="77777777" w:rsidR="001D691E" w:rsidRDefault="001D691E">
            <w:pPr>
              <w:rPr>
                <w:rFonts w:ascii="Calibri" w:hAnsi="Calibri" w:cs="Calibri"/>
                <w:color w:val="4472C4"/>
              </w:rPr>
            </w:pPr>
            <w:r>
              <w:rPr>
                <w:rFonts w:ascii="Calibri" w:hAnsi="Calibri" w:cs="Calibri"/>
                <w:color w:val="4472C4"/>
              </w:rPr>
              <w:t>Cena za výkonovou fázi IV. bez DPH</w:t>
            </w:r>
          </w:p>
        </w:tc>
        <w:tc>
          <w:tcPr>
            <w:tcW w:w="1593" w:type="dxa"/>
            <w:tcBorders>
              <w:top w:val="nil"/>
              <w:left w:val="nil"/>
              <w:bottom w:val="single" w:sz="4" w:space="0" w:color="auto"/>
              <w:right w:val="single" w:sz="4" w:space="0" w:color="auto"/>
            </w:tcBorders>
            <w:shd w:val="clear" w:color="000000" w:fill="D9D9D9"/>
            <w:vAlign w:val="center"/>
            <w:hideMark/>
          </w:tcPr>
          <w:p w14:paraId="001138FE"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000000" w:fill="D9D9D9"/>
            <w:vAlign w:val="center"/>
            <w:hideMark/>
          </w:tcPr>
          <w:p w14:paraId="2FC40AF7" w14:textId="77777777" w:rsidR="001D691E" w:rsidRDefault="001D691E">
            <w:pPr>
              <w:jc w:val="right"/>
              <w:rPr>
                <w:rFonts w:ascii="Calibri" w:hAnsi="Calibri" w:cs="Calibri"/>
                <w:color w:val="FF0000"/>
              </w:rPr>
            </w:pPr>
            <w:r>
              <w:rPr>
                <w:rFonts w:ascii="Calibri" w:hAnsi="Calibri" w:cs="Calibri"/>
                <w:color w:val="FF0000"/>
              </w:rPr>
              <w:t>0,00 Kč</w:t>
            </w:r>
          </w:p>
        </w:tc>
      </w:tr>
      <w:tr w:rsidR="001D691E" w14:paraId="1B799881"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15EE7CC1" w14:textId="77777777" w:rsidR="001D691E" w:rsidRDefault="001D691E">
            <w:pPr>
              <w:rPr>
                <w:rFonts w:ascii="Calibri" w:hAnsi="Calibri" w:cs="Calibri"/>
                <w:b/>
                <w:bCs/>
                <w:color w:val="000000"/>
                <w:sz w:val="22"/>
                <w:szCs w:val="22"/>
              </w:rPr>
            </w:pPr>
          </w:p>
        </w:tc>
        <w:tc>
          <w:tcPr>
            <w:tcW w:w="3369" w:type="dxa"/>
            <w:tcBorders>
              <w:top w:val="nil"/>
              <w:left w:val="nil"/>
              <w:bottom w:val="single" w:sz="4" w:space="0" w:color="auto"/>
              <w:right w:val="single" w:sz="4" w:space="0" w:color="auto"/>
            </w:tcBorders>
            <w:shd w:val="clear" w:color="auto" w:fill="auto"/>
            <w:vAlign w:val="center"/>
            <w:hideMark/>
          </w:tcPr>
          <w:p w14:paraId="7934C164" w14:textId="77777777" w:rsidR="001D691E" w:rsidRDefault="001D691E">
            <w:pPr>
              <w:rPr>
                <w:rFonts w:ascii="Calibri" w:hAnsi="Calibri" w:cs="Calibri"/>
                <w:color w:val="4472C4"/>
              </w:rPr>
            </w:pPr>
            <w:r>
              <w:rPr>
                <w:rFonts w:ascii="Calibri" w:hAnsi="Calibri" w:cs="Calibri"/>
                <w:color w:val="4472C4"/>
              </w:rPr>
              <w:t>DPH</w:t>
            </w:r>
          </w:p>
        </w:tc>
        <w:tc>
          <w:tcPr>
            <w:tcW w:w="1593" w:type="dxa"/>
            <w:tcBorders>
              <w:top w:val="nil"/>
              <w:left w:val="nil"/>
              <w:bottom w:val="single" w:sz="4" w:space="0" w:color="auto"/>
              <w:right w:val="single" w:sz="4" w:space="0" w:color="auto"/>
            </w:tcBorders>
            <w:shd w:val="clear" w:color="auto" w:fill="auto"/>
            <w:vAlign w:val="center"/>
            <w:hideMark/>
          </w:tcPr>
          <w:p w14:paraId="77EC0BE4"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auto" w:fill="auto"/>
            <w:vAlign w:val="center"/>
            <w:hideMark/>
          </w:tcPr>
          <w:p w14:paraId="35911FB1"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7E8B105B"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22DC401E" w14:textId="77777777" w:rsidR="001D691E" w:rsidRDefault="001D691E">
            <w:pPr>
              <w:rPr>
                <w:rFonts w:ascii="Calibri" w:hAnsi="Calibri" w:cs="Calibri"/>
                <w:b/>
                <w:bCs/>
                <w:color w:val="000000"/>
                <w:sz w:val="22"/>
                <w:szCs w:val="22"/>
              </w:rPr>
            </w:pPr>
          </w:p>
        </w:tc>
        <w:tc>
          <w:tcPr>
            <w:tcW w:w="3369" w:type="dxa"/>
            <w:tcBorders>
              <w:top w:val="nil"/>
              <w:left w:val="nil"/>
              <w:bottom w:val="single" w:sz="8" w:space="0" w:color="auto"/>
              <w:right w:val="single" w:sz="4" w:space="0" w:color="auto"/>
            </w:tcBorders>
            <w:shd w:val="clear" w:color="auto" w:fill="auto"/>
            <w:vAlign w:val="center"/>
            <w:hideMark/>
          </w:tcPr>
          <w:p w14:paraId="76947BAA" w14:textId="77777777" w:rsidR="001D691E" w:rsidRDefault="001D691E">
            <w:pPr>
              <w:rPr>
                <w:rFonts w:ascii="Calibri" w:hAnsi="Calibri" w:cs="Calibri"/>
                <w:color w:val="4472C4"/>
              </w:rPr>
            </w:pPr>
            <w:r>
              <w:rPr>
                <w:rFonts w:ascii="Calibri" w:hAnsi="Calibri" w:cs="Calibri"/>
                <w:color w:val="4472C4"/>
              </w:rPr>
              <w:t>Cena za výkonovou fázi IV. vč. DPH</w:t>
            </w:r>
          </w:p>
        </w:tc>
        <w:tc>
          <w:tcPr>
            <w:tcW w:w="1593" w:type="dxa"/>
            <w:tcBorders>
              <w:top w:val="nil"/>
              <w:left w:val="nil"/>
              <w:bottom w:val="single" w:sz="8" w:space="0" w:color="auto"/>
              <w:right w:val="single" w:sz="4" w:space="0" w:color="auto"/>
            </w:tcBorders>
            <w:shd w:val="clear" w:color="auto" w:fill="auto"/>
            <w:vAlign w:val="center"/>
            <w:hideMark/>
          </w:tcPr>
          <w:p w14:paraId="39590E83"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8" w:space="0" w:color="auto"/>
              <w:right w:val="single" w:sz="8" w:space="0" w:color="auto"/>
            </w:tcBorders>
            <w:shd w:val="clear" w:color="auto" w:fill="auto"/>
            <w:vAlign w:val="center"/>
            <w:hideMark/>
          </w:tcPr>
          <w:p w14:paraId="288E84D8"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6BBCD250" w14:textId="77777777" w:rsidTr="00447BAC">
        <w:trPr>
          <w:trHeight w:val="483"/>
        </w:trPr>
        <w:tc>
          <w:tcPr>
            <w:tcW w:w="8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7FF749C" w14:textId="77777777" w:rsidR="001D691E" w:rsidRDefault="001D691E">
            <w:pPr>
              <w:jc w:val="center"/>
              <w:rPr>
                <w:rFonts w:ascii="Calibri" w:hAnsi="Calibri" w:cs="Calibri"/>
                <w:b/>
                <w:bCs/>
                <w:color w:val="000000"/>
                <w:sz w:val="22"/>
                <w:szCs w:val="22"/>
              </w:rPr>
            </w:pPr>
            <w:r>
              <w:rPr>
                <w:rFonts w:ascii="Calibri" w:hAnsi="Calibri" w:cs="Calibri"/>
                <w:b/>
                <w:bCs/>
                <w:color w:val="000000"/>
                <w:sz w:val="22"/>
                <w:szCs w:val="22"/>
              </w:rPr>
              <w:lastRenderedPageBreak/>
              <w:t>VF_V a _VI</w:t>
            </w:r>
          </w:p>
        </w:tc>
        <w:tc>
          <w:tcPr>
            <w:tcW w:w="3369" w:type="dxa"/>
            <w:tcBorders>
              <w:top w:val="nil"/>
              <w:left w:val="nil"/>
              <w:bottom w:val="single" w:sz="4" w:space="0" w:color="auto"/>
              <w:right w:val="single" w:sz="4" w:space="0" w:color="auto"/>
            </w:tcBorders>
            <w:shd w:val="clear" w:color="000000" w:fill="D9D9D9"/>
            <w:vAlign w:val="center"/>
            <w:hideMark/>
          </w:tcPr>
          <w:p w14:paraId="5E2960C2" w14:textId="77777777" w:rsidR="001D691E" w:rsidRDefault="001D691E">
            <w:pPr>
              <w:rPr>
                <w:rFonts w:ascii="Calibri" w:hAnsi="Calibri" w:cs="Calibri"/>
                <w:color w:val="4472C4"/>
              </w:rPr>
            </w:pPr>
            <w:r>
              <w:rPr>
                <w:rFonts w:ascii="Calibri" w:hAnsi="Calibri" w:cs="Calibri"/>
                <w:color w:val="4472C4"/>
              </w:rPr>
              <w:t>Cena za výkonovou fázi V. a VI. bez DPH</w:t>
            </w:r>
          </w:p>
        </w:tc>
        <w:tc>
          <w:tcPr>
            <w:tcW w:w="1593" w:type="dxa"/>
            <w:tcBorders>
              <w:top w:val="nil"/>
              <w:left w:val="nil"/>
              <w:bottom w:val="single" w:sz="4" w:space="0" w:color="auto"/>
              <w:right w:val="single" w:sz="4" w:space="0" w:color="auto"/>
            </w:tcBorders>
            <w:shd w:val="clear" w:color="000000" w:fill="D9D9D9"/>
            <w:vAlign w:val="center"/>
            <w:hideMark/>
          </w:tcPr>
          <w:p w14:paraId="7471D561"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000000" w:fill="D9D9D9"/>
            <w:vAlign w:val="center"/>
            <w:hideMark/>
          </w:tcPr>
          <w:p w14:paraId="4E13E173" w14:textId="77777777" w:rsidR="001D691E" w:rsidRDefault="001D691E">
            <w:pPr>
              <w:jc w:val="right"/>
              <w:rPr>
                <w:rFonts w:ascii="Calibri" w:hAnsi="Calibri" w:cs="Calibri"/>
                <w:color w:val="FF0000"/>
              </w:rPr>
            </w:pPr>
            <w:r>
              <w:rPr>
                <w:rFonts w:ascii="Calibri" w:hAnsi="Calibri" w:cs="Calibri"/>
                <w:color w:val="FF0000"/>
              </w:rPr>
              <w:t>0,00 Kč</w:t>
            </w:r>
          </w:p>
        </w:tc>
      </w:tr>
      <w:tr w:rsidR="001D691E" w14:paraId="703A8E0E"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45DD4996" w14:textId="77777777" w:rsidR="001D691E" w:rsidRDefault="001D691E">
            <w:pPr>
              <w:rPr>
                <w:rFonts w:ascii="Calibri" w:hAnsi="Calibri" w:cs="Calibri"/>
                <w:b/>
                <w:bCs/>
                <w:color w:val="000000"/>
                <w:sz w:val="22"/>
                <w:szCs w:val="22"/>
              </w:rPr>
            </w:pPr>
          </w:p>
        </w:tc>
        <w:tc>
          <w:tcPr>
            <w:tcW w:w="3369" w:type="dxa"/>
            <w:tcBorders>
              <w:top w:val="nil"/>
              <w:left w:val="nil"/>
              <w:bottom w:val="single" w:sz="4" w:space="0" w:color="auto"/>
              <w:right w:val="single" w:sz="4" w:space="0" w:color="auto"/>
            </w:tcBorders>
            <w:shd w:val="clear" w:color="auto" w:fill="auto"/>
            <w:vAlign w:val="center"/>
            <w:hideMark/>
          </w:tcPr>
          <w:p w14:paraId="555CE984" w14:textId="77777777" w:rsidR="001D691E" w:rsidRDefault="001D691E">
            <w:pPr>
              <w:rPr>
                <w:rFonts w:ascii="Calibri" w:hAnsi="Calibri" w:cs="Calibri"/>
                <w:color w:val="4472C4"/>
              </w:rPr>
            </w:pPr>
            <w:r>
              <w:rPr>
                <w:rFonts w:ascii="Calibri" w:hAnsi="Calibri" w:cs="Calibri"/>
                <w:color w:val="4472C4"/>
              </w:rPr>
              <w:t>DPH</w:t>
            </w:r>
          </w:p>
        </w:tc>
        <w:tc>
          <w:tcPr>
            <w:tcW w:w="1593" w:type="dxa"/>
            <w:tcBorders>
              <w:top w:val="nil"/>
              <w:left w:val="nil"/>
              <w:bottom w:val="single" w:sz="4" w:space="0" w:color="auto"/>
              <w:right w:val="single" w:sz="4" w:space="0" w:color="auto"/>
            </w:tcBorders>
            <w:shd w:val="clear" w:color="auto" w:fill="auto"/>
            <w:vAlign w:val="center"/>
            <w:hideMark/>
          </w:tcPr>
          <w:p w14:paraId="6877479D"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auto" w:fill="auto"/>
            <w:vAlign w:val="center"/>
            <w:hideMark/>
          </w:tcPr>
          <w:p w14:paraId="430349FF"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60101F3B"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1168A7CC" w14:textId="77777777" w:rsidR="001D691E" w:rsidRDefault="001D691E">
            <w:pPr>
              <w:rPr>
                <w:rFonts w:ascii="Calibri" w:hAnsi="Calibri" w:cs="Calibri"/>
                <w:b/>
                <w:bCs/>
                <w:color w:val="000000"/>
                <w:sz w:val="22"/>
                <w:szCs w:val="22"/>
              </w:rPr>
            </w:pPr>
          </w:p>
        </w:tc>
        <w:tc>
          <w:tcPr>
            <w:tcW w:w="3369" w:type="dxa"/>
            <w:tcBorders>
              <w:top w:val="nil"/>
              <w:left w:val="nil"/>
              <w:bottom w:val="single" w:sz="8" w:space="0" w:color="auto"/>
              <w:right w:val="single" w:sz="4" w:space="0" w:color="auto"/>
            </w:tcBorders>
            <w:shd w:val="clear" w:color="auto" w:fill="auto"/>
            <w:vAlign w:val="center"/>
            <w:hideMark/>
          </w:tcPr>
          <w:p w14:paraId="76FA088F" w14:textId="77777777" w:rsidR="001D691E" w:rsidRDefault="001D691E">
            <w:pPr>
              <w:rPr>
                <w:rFonts w:ascii="Calibri" w:hAnsi="Calibri" w:cs="Calibri"/>
                <w:color w:val="4472C4"/>
              </w:rPr>
            </w:pPr>
            <w:r>
              <w:rPr>
                <w:rFonts w:ascii="Calibri" w:hAnsi="Calibri" w:cs="Calibri"/>
                <w:color w:val="4472C4"/>
              </w:rPr>
              <w:t>Cena za výkonovou fázi V. a VI. vč. DPH</w:t>
            </w:r>
          </w:p>
        </w:tc>
        <w:tc>
          <w:tcPr>
            <w:tcW w:w="1593" w:type="dxa"/>
            <w:tcBorders>
              <w:top w:val="nil"/>
              <w:left w:val="nil"/>
              <w:bottom w:val="single" w:sz="8" w:space="0" w:color="auto"/>
              <w:right w:val="single" w:sz="4" w:space="0" w:color="auto"/>
            </w:tcBorders>
            <w:shd w:val="clear" w:color="auto" w:fill="auto"/>
            <w:vAlign w:val="center"/>
            <w:hideMark/>
          </w:tcPr>
          <w:p w14:paraId="712752C7"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8" w:space="0" w:color="auto"/>
              <w:right w:val="single" w:sz="8" w:space="0" w:color="auto"/>
            </w:tcBorders>
            <w:shd w:val="clear" w:color="auto" w:fill="auto"/>
            <w:vAlign w:val="center"/>
            <w:hideMark/>
          </w:tcPr>
          <w:p w14:paraId="0C9F8DD0"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250EA548" w14:textId="77777777" w:rsidTr="00447BAC">
        <w:trPr>
          <w:trHeight w:val="587"/>
        </w:trPr>
        <w:tc>
          <w:tcPr>
            <w:tcW w:w="8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8AFCE3" w14:textId="77777777" w:rsidR="001D691E" w:rsidRDefault="001D691E">
            <w:pPr>
              <w:jc w:val="center"/>
              <w:rPr>
                <w:rFonts w:ascii="Calibri" w:hAnsi="Calibri" w:cs="Calibri"/>
                <w:b/>
                <w:bCs/>
                <w:color w:val="000000"/>
                <w:sz w:val="22"/>
                <w:szCs w:val="22"/>
              </w:rPr>
            </w:pPr>
            <w:r>
              <w:rPr>
                <w:rFonts w:ascii="Calibri" w:hAnsi="Calibri" w:cs="Calibri"/>
                <w:b/>
                <w:bCs/>
                <w:color w:val="000000"/>
                <w:sz w:val="22"/>
                <w:szCs w:val="22"/>
              </w:rPr>
              <w:t>VF_VII</w:t>
            </w:r>
          </w:p>
        </w:tc>
        <w:tc>
          <w:tcPr>
            <w:tcW w:w="3369" w:type="dxa"/>
            <w:tcBorders>
              <w:top w:val="nil"/>
              <w:left w:val="nil"/>
              <w:bottom w:val="single" w:sz="4" w:space="0" w:color="auto"/>
              <w:right w:val="single" w:sz="4" w:space="0" w:color="auto"/>
            </w:tcBorders>
            <w:shd w:val="clear" w:color="000000" w:fill="F2F2F2"/>
            <w:vAlign w:val="center"/>
            <w:hideMark/>
          </w:tcPr>
          <w:p w14:paraId="2014843B" w14:textId="148A3620" w:rsidR="001D691E" w:rsidRDefault="001D691E">
            <w:pPr>
              <w:rPr>
                <w:rFonts w:ascii="Calibri" w:hAnsi="Calibri" w:cs="Calibri"/>
                <w:color w:val="4472C4"/>
              </w:rPr>
            </w:pPr>
            <w:r>
              <w:rPr>
                <w:rFonts w:ascii="Calibri" w:hAnsi="Calibri" w:cs="Calibri"/>
                <w:color w:val="4472C4"/>
              </w:rPr>
              <w:t xml:space="preserve">Cena za výkonovou fázi VII. bez DPH za 1 hod. prací (hodinová sazba) </w:t>
            </w:r>
          </w:p>
        </w:tc>
        <w:tc>
          <w:tcPr>
            <w:tcW w:w="1593" w:type="dxa"/>
            <w:tcBorders>
              <w:top w:val="nil"/>
              <w:left w:val="nil"/>
              <w:bottom w:val="single" w:sz="4" w:space="0" w:color="auto"/>
              <w:right w:val="single" w:sz="4" w:space="0" w:color="auto"/>
            </w:tcBorders>
            <w:shd w:val="clear" w:color="000000" w:fill="F2F2F2"/>
            <w:vAlign w:val="center"/>
            <w:hideMark/>
          </w:tcPr>
          <w:p w14:paraId="4E219743"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000000" w:fill="F2F2F2"/>
            <w:vAlign w:val="center"/>
            <w:hideMark/>
          </w:tcPr>
          <w:p w14:paraId="79B4B848" w14:textId="77777777" w:rsidR="001D691E" w:rsidRDefault="001D691E">
            <w:pPr>
              <w:jc w:val="right"/>
              <w:rPr>
                <w:rFonts w:ascii="Calibri" w:hAnsi="Calibri" w:cs="Calibri"/>
                <w:color w:val="FF0000"/>
              </w:rPr>
            </w:pPr>
            <w:r>
              <w:rPr>
                <w:rFonts w:ascii="Calibri" w:hAnsi="Calibri" w:cs="Calibri"/>
                <w:color w:val="FF0000"/>
              </w:rPr>
              <w:t>0,00 Kč</w:t>
            </w:r>
          </w:p>
        </w:tc>
      </w:tr>
      <w:tr w:rsidR="001D691E" w14:paraId="36849436" w14:textId="77777777" w:rsidTr="00447BAC">
        <w:trPr>
          <w:trHeight w:val="881"/>
        </w:trPr>
        <w:tc>
          <w:tcPr>
            <w:tcW w:w="810" w:type="dxa"/>
            <w:vMerge/>
            <w:tcBorders>
              <w:top w:val="nil"/>
              <w:left w:val="single" w:sz="8" w:space="0" w:color="auto"/>
              <w:bottom w:val="single" w:sz="8" w:space="0" w:color="000000"/>
              <w:right w:val="single" w:sz="8" w:space="0" w:color="auto"/>
            </w:tcBorders>
            <w:vAlign w:val="center"/>
            <w:hideMark/>
          </w:tcPr>
          <w:p w14:paraId="3DE79033" w14:textId="77777777" w:rsidR="001D691E" w:rsidRDefault="001D691E">
            <w:pPr>
              <w:rPr>
                <w:rFonts w:ascii="Calibri" w:hAnsi="Calibri" w:cs="Calibri"/>
                <w:b/>
                <w:bCs/>
                <w:color w:val="000000"/>
                <w:sz w:val="22"/>
                <w:szCs w:val="22"/>
              </w:rPr>
            </w:pPr>
          </w:p>
        </w:tc>
        <w:tc>
          <w:tcPr>
            <w:tcW w:w="3369" w:type="dxa"/>
            <w:vMerge w:val="restart"/>
            <w:tcBorders>
              <w:top w:val="nil"/>
              <w:left w:val="nil"/>
              <w:bottom w:val="single" w:sz="4" w:space="0" w:color="auto"/>
              <w:right w:val="single" w:sz="4" w:space="0" w:color="auto"/>
            </w:tcBorders>
            <w:shd w:val="clear" w:color="000000" w:fill="D9D9D9"/>
            <w:vAlign w:val="center"/>
            <w:hideMark/>
          </w:tcPr>
          <w:p w14:paraId="7793D495" w14:textId="3D3D4E6A" w:rsidR="001D691E" w:rsidRDefault="001D691E" w:rsidP="00735A3B">
            <w:pPr>
              <w:rPr>
                <w:rFonts w:ascii="Calibri" w:hAnsi="Calibri" w:cs="Calibri"/>
                <w:color w:val="4472C4"/>
              </w:rPr>
            </w:pPr>
            <w:r>
              <w:rPr>
                <w:rFonts w:ascii="Calibri" w:hAnsi="Calibri" w:cs="Calibri"/>
                <w:color w:val="4472C4"/>
              </w:rPr>
              <w:t xml:space="preserve">Cena za výkonovou fázi VII. bez DPH - tj. za celkový </w:t>
            </w:r>
            <w:r w:rsidR="00735A3B">
              <w:rPr>
                <w:rFonts w:ascii="Calibri" w:hAnsi="Calibri" w:cs="Calibri"/>
                <w:color w:val="4472C4"/>
              </w:rPr>
              <w:t xml:space="preserve">objednatelem </w:t>
            </w:r>
            <w:r>
              <w:rPr>
                <w:rFonts w:ascii="Calibri" w:hAnsi="Calibri" w:cs="Calibri"/>
                <w:color w:val="4472C4"/>
              </w:rPr>
              <w:t xml:space="preserve">předpokládaný počet hodin pro tuto fázi uvedený ve vedlejším sloupci                      </w:t>
            </w:r>
          </w:p>
        </w:tc>
        <w:tc>
          <w:tcPr>
            <w:tcW w:w="1593" w:type="dxa"/>
            <w:tcBorders>
              <w:top w:val="nil"/>
              <w:left w:val="nil"/>
              <w:bottom w:val="nil"/>
              <w:right w:val="single" w:sz="4" w:space="0" w:color="auto"/>
            </w:tcBorders>
            <w:shd w:val="clear" w:color="000000" w:fill="D9D9D9"/>
            <w:hideMark/>
          </w:tcPr>
          <w:p w14:paraId="7D4F5315" w14:textId="73F6084E" w:rsidR="001D691E" w:rsidRDefault="00735A3B">
            <w:pPr>
              <w:jc w:val="center"/>
              <w:rPr>
                <w:rFonts w:ascii="Calibri" w:hAnsi="Calibri" w:cs="Calibri"/>
                <w:color w:val="4472C4"/>
              </w:rPr>
            </w:pPr>
            <w:r>
              <w:rPr>
                <w:rFonts w:ascii="Calibri" w:hAnsi="Calibri" w:cs="Calibri"/>
                <w:color w:val="4472C4"/>
              </w:rPr>
              <w:t xml:space="preserve">objednatelem </w:t>
            </w:r>
            <w:r w:rsidR="001D691E">
              <w:rPr>
                <w:rFonts w:ascii="Calibri" w:hAnsi="Calibri" w:cs="Calibri"/>
                <w:color w:val="4472C4"/>
              </w:rPr>
              <w:t>předpokládaný počet hodin</w:t>
            </w:r>
          </w:p>
        </w:tc>
        <w:tc>
          <w:tcPr>
            <w:tcW w:w="2558" w:type="dxa"/>
            <w:vMerge w:val="restart"/>
            <w:tcBorders>
              <w:top w:val="nil"/>
              <w:left w:val="single" w:sz="4" w:space="0" w:color="auto"/>
              <w:bottom w:val="single" w:sz="4" w:space="0" w:color="auto"/>
              <w:right w:val="single" w:sz="8" w:space="0" w:color="auto"/>
            </w:tcBorders>
            <w:shd w:val="clear" w:color="000000" w:fill="D9D9D9"/>
            <w:vAlign w:val="center"/>
            <w:hideMark/>
          </w:tcPr>
          <w:p w14:paraId="67334FAD"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226661D3" w14:textId="77777777" w:rsidTr="00447BAC">
        <w:trPr>
          <w:trHeight w:val="625"/>
        </w:trPr>
        <w:tc>
          <w:tcPr>
            <w:tcW w:w="810" w:type="dxa"/>
            <w:vMerge/>
            <w:tcBorders>
              <w:top w:val="nil"/>
              <w:left w:val="single" w:sz="8" w:space="0" w:color="auto"/>
              <w:bottom w:val="single" w:sz="8" w:space="0" w:color="000000"/>
              <w:right w:val="single" w:sz="8" w:space="0" w:color="auto"/>
            </w:tcBorders>
            <w:vAlign w:val="center"/>
            <w:hideMark/>
          </w:tcPr>
          <w:p w14:paraId="1736B8D5" w14:textId="77777777" w:rsidR="001D691E" w:rsidRDefault="001D691E">
            <w:pPr>
              <w:rPr>
                <w:rFonts w:ascii="Calibri" w:hAnsi="Calibri" w:cs="Calibri"/>
                <w:b/>
                <w:bCs/>
                <w:color w:val="000000"/>
                <w:sz w:val="22"/>
                <w:szCs w:val="22"/>
              </w:rPr>
            </w:pPr>
          </w:p>
        </w:tc>
        <w:tc>
          <w:tcPr>
            <w:tcW w:w="3369" w:type="dxa"/>
            <w:vMerge/>
            <w:tcBorders>
              <w:top w:val="nil"/>
              <w:left w:val="nil"/>
              <w:bottom w:val="single" w:sz="4" w:space="0" w:color="auto"/>
              <w:right w:val="single" w:sz="4" w:space="0" w:color="auto"/>
            </w:tcBorders>
            <w:vAlign w:val="center"/>
            <w:hideMark/>
          </w:tcPr>
          <w:p w14:paraId="295D755C" w14:textId="77777777" w:rsidR="001D691E" w:rsidRDefault="001D691E">
            <w:pPr>
              <w:rPr>
                <w:rFonts w:ascii="Calibri" w:hAnsi="Calibri" w:cs="Calibri"/>
                <w:color w:val="4472C4"/>
              </w:rPr>
            </w:pPr>
          </w:p>
        </w:tc>
        <w:tc>
          <w:tcPr>
            <w:tcW w:w="1593" w:type="dxa"/>
            <w:tcBorders>
              <w:top w:val="nil"/>
              <w:left w:val="nil"/>
              <w:bottom w:val="single" w:sz="4" w:space="0" w:color="auto"/>
              <w:right w:val="single" w:sz="4" w:space="0" w:color="auto"/>
            </w:tcBorders>
            <w:shd w:val="clear" w:color="000000" w:fill="D9D9D9"/>
            <w:vAlign w:val="center"/>
            <w:hideMark/>
          </w:tcPr>
          <w:p w14:paraId="016C03D2" w14:textId="77777777" w:rsidR="001D691E" w:rsidRDefault="001D691E">
            <w:pPr>
              <w:jc w:val="center"/>
              <w:rPr>
                <w:rFonts w:ascii="Calibri" w:hAnsi="Calibri" w:cs="Calibri"/>
                <w:color w:val="4472C4"/>
              </w:rPr>
            </w:pPr>
            <w:r>
              <w:rPr>
                <w:rFonts w:ascii="Calibri" w:hAnsi="Calibri" w:cs="Calibri"/>
                <w:color w:val="4472C4"/>
              </w:rPr>
              <w:t>20</w:t>
            </w:r>
          </w:p>
        </w:tc>
        <w:tc>
          <w:tcPr>
            <w:tcW w:w="2558" w:type="dxa"/>
            <w:vMerge/>
            <w:tcBorders>
              <w:top w:val="nil"/>
              <w:left w:val="single" w:sz="4" w:space="0" w:color="auto"/>
              <w:bottom w:val="single" w:sz="4" w:space="0" w:color="auto"/>
              <w:right w:val="single" w:sz="8" w:space="0" w:color="auto"/>
            </w:tcBorders>
            <w:vAlign w:val="center"/>
            <w:hideMark/>
          </w:tcPr>
          <w:p w14:paraId="27DB4803" w14:textId="77777777" w:rsidR="001D691E" w:rsidRDefault="001D691E">
            <w:pPr>
              <w:rPr>
                <w:rFonts w:ascii="Calibri" w:hAnsi="Calibri" w:cs="Calibri"/>
                <w:color w:val="4472C4"/>
              </w:rPr>
            </w:pPr>
          </w:p>
        </w:tc>
      </w:tr>
      <w:tr w:rsidR="001D691E" w14:paraId="004A4679"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4CC3AC9D" w14:textId="77777777" w:rsidR="001D691E" w:rsidRDefault="001D691E">
            <w:pPr>
              <w:rPr>
                <w:rFonts w:ascii="Calibri" w:hAnsi="Calibri" w:cs="Calibri"/>
                <w:b/>
                <w:bCs/>
                <w:color w:val="000000"/>
                <w:sz w:val="22"/>
                <w:szCs w:val="22"/>
              </w:rPr>
            </w:pPr>
          </w:p>
        </w:tc>
        <w:tc>
          <w:tcPr>
            <w:tcW w:w="3369" w:type="dxa"/>
            <w:tcBorders>
              <w:top w:val="nil"/>
              <w:left w:val="nil"/>
              <w:bottom w:val="single" w:sz="4" w:space="0" w:color="auto"/>
              <w:right w:val="single" w:sz="4" w:space="0" w:color="auto"/>
            </w:tcBorders>
            <w:shd w:val="clear" w:color="auto" w:fill="auto"/>
            <w:vAlign w:val="center"/>
            <w:hideMark/>
          </w:tcPr>
          <w:p w14:paraId="09C1D3C6" w14:textId="77777777" w:rsidR="001D691E" w:rsidRDefault="001D691E">
            <w:pPr>
              <w:rPr>
                <w:rFonts w:ascii="Calibri" w:hAnsi="Calibri" w:cs="Calibri"/>
                <w:color w:val="4472C4"/>
              </w:rPr>
            </w:pPr>
            <w:r>
              <w:rPr>
                <w:rFonts w:ascii="Calibri" w:hAnsi="Calibri" w:cs="Calibri"/>
                <w:color w:val="4472C4"/>
              </w:rPr>
              <w:t>DPH</w:t>
            </w:r>
          </w:p>
        </w:tc>
        <w:tc>
          <w:tcPr>
            <w:tcW w:w="1593" w:type="dxa"/>
            <w:tcBorders>
              <w:top w:val="nil"/>
              <w:left w:val="nil"/>
              <w:bottom w:val="single" w:sz="4" w:space="0" w:color="auto"/>
              <w:right w:val="single" w:sz="4" w:space="0" w:color="auto"/>
            </w:tcBorders>
            <w:shd w:val="clear" w:color="auto" w:fill="auto"/>
            <w:vAlign w:val="center"/>
            <w:hideMark/>
          </w:tcPr>
          <w:p w14:paraId="6BE60EB8"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auto" w:fill="auto"/>
            <w:vAlign w:val="center"/>
            <w:hideMark/>
          </w:tcPr>
          <w:p w14:paraId="73CFA718"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1B6B4BB0"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3C7E4216" w14:textId="77777777" w:rsidR="001D691E" w:rsidRDefault="001D691E">
            <w:pPr>
              <w:rPr>
                <w:rFonts w:ascii="Calibri" w:hAnsi="Calibri" w:cs="Calibri"/>
                <w:b/>
                <w:bCs/>
                <w:color w:val="000000"/>
                <w:sz w:val="22"/>
                <w:szCs w:val="22"/>
              </w:rPr>
            </w:pPr>
          </w:p>
        </w:tc>
        <w:tc>
          <w:tcPr>
            <w:tcW w:w="3369" w:type="dxa"/>
            <w:tcBorders>
              <w:top w:val="nil"/>
              <w:left w:val="nil"/>
              <w:bottom w:val="single" w:sz="8" w:space="0" w:color="auto"/>
              <w:right w:val="single" w:sz="4" w:space="0" w:color="auto"/>
            </w:tcBorders>
            <w:shd w:val="clear" w:color="auto" w:fill="auto"/>
            <w:vAlign w:val="center"/>
            <w:hideMark/>
          </w:tcPr>
          <w:p w14:paraId="52BA0D53" w14:textId="77777777" w:rsidR="001D691E" w:rsidRDefault="001D691E">
            <w:pPr>
              <w:rPr>
                <w:rFonts w:ascii="Calibri" w:hAnsi="Calibri" w:cs="Calibri"/>
                <w:color w:val="4472C4"/>
              </w:rPr>
            </w:pPr>
            <w:r>
              <w:rPr>
                <w:rFonts w:ascii="Calibri" w:hAnsi="Calibri" w:cs="Calibri"/>
                <w:color w:val="4472C4"/>
              </w:rPr>
              <w:t>Cena za výkonovou fázi VII. s DPH</w:t>
            </w:r>
          </w:p>
        </w:tc>
        <w:tc>
          <w:tcPr>
            <w:tcW w:w="1593" w:type="dxa"/>
            <w:tcBorders>
              <w:top w:val="nil"/>
              <w:left w:val="nil"/>
              <w:bottom w:val="single" w:sz="8" w:space="0" w:color="auto"/>
              <w:right w:val="single" w:sz="4" w:space="0" w:color="auto"/>
            </w:tcBorders>
            <w:shd w:val="clear" w:color="auto" w:fill="auto"/>
            <w:vAlign w:val="center"/>
            <w:hideMark/>
          </w:tcPr>
          <w:p w14:paraId="469E0E61"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8" w:space="0" w:color="auto"/>
              <w:right w:val="single" w:sz="8" w:space="0" w:color="auto"/>
            </w:tcBorders>
            <w:shd w:val="clear" w:color="auto" w:fill="auto"/>
            <w:vAlign w:val="center"/>
            <w:hideMark/>
          </w:tcPr>
          <w:p w14:paraId="389A884A"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146AC451" w14:textId="77777777" w:rsidTr="00447BAC">
        <w:trPr>
          <w:trHeight w:val="587"/>
        </w:trPr>
        <w:tc>
          <w:tcPr>
            <w:tcW w:w="8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435961" w14:textId="77777777" w:rsidR="001D691E" w:rsidRDefault="001D691E">
            <w:pPr>
              <w:jc w:val="center"/>
              <w:rPr>
                <w:rFonts w:ascii="Calibri" w:hAnsi="Calibri" w:cs="Calibri"/>
                <w:b/>
                <w:bCs/>
                <w:color w:val="000000"/>
                <w:sz w:val="22"/>
                <w:szCs w:val="22"/>
              </w:rPr>
            </w:pPr>
            <w:r>
              <w:rPr>
                <w:rFonts w:ascii="Calibri" w:hAnsi="Calibri" w:cs="Calibri"/>
                <w:b/>
                <w:bCs/>
                <w:color w:val="000000"/>
                <w:sz w:val="22"/>
                <w:szCs w:val="22"/>
              </w:rPr>
              <w:t>VF_VIII</w:t>
            </w:r>
          </w:p>
        </w:tc>
        <w:tc>
          <w:tcPr>
            <w:tcW w:w="3369" w:type="dxa"/>
            <w:tcBorders>
              <w:top w:val="nil"/>
              <w:left w:val="nil"/>
              <w:bottom w:val="single" w:sz="4" w:space="0" w:color="auto"/>
              <w:right w:val="single" w:sz="4" w:space="0" w:color="auto"/>
            </w:tcBorders>
            <w:shd w:val="clear" w:color="000000" w:fill="F2F2F2"/>
            <w:vAlign w:val="center"/>
            <w:hideMark/>
          </w:tcPr>
          <w:p w14:paraId="78C8D226" w14:textId="154B14B6" w:rsidR="001D691E" w:rsidRDefault="001D691E">
            <w:pPr>
              <w:rPr>
                <w:rFonts w:ascii="Calibri" w:hAnsi="Calibri" w:cs="Calibri"/>
                <w:color w:val="4472C4"/>
              </w:rPr>
            </w:pPr>
            <w:r>
              <w:rPr>
                <w:rFonts w:ascii="Calibri" w:hAnsi="Calibri" w:cs="Calibri"/>
                <w:color w:val="4472C4"/>
              </w:rPr>
              <w:t xml:space="preserve">Cena za výkonovou fázi VIII. bez DPH za 1 hod. prací (hodinová sazba)  </w:t>
            </w:r>
          </w:p>
        </w:tc>
        <w:tc>
          <w:tcPr>
            <w:tcW w:w="1593" w:type="dxa"/>
            <w:tcBorders>
              <w:top w:val="nil"/>
              <w:left w:val="nil"/>
              <w:bottom w:val="single" w:sz="4" w:space="0" w:color="auto"/>
              <w:right w:val="single" w:sz="4" w:space="0" w:color="auto"/>
            </w:tcBorders>
            <w:shd w:val="clear" w:color="000000" w:fill="F2F2F2"/>
            <w:vAlign w:val="center"/>
            <w:hideMark/>
          </w:tcPr>
          <w:p w14:paraId="4B32FC02"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000000" w:fill="F2F2F2"/>
            <w:vAlign w:val="center"/>
            <w:hideMark/>
          </w:tcPr>
          <w:p w14:paraId="7DFAAA78" w14:textId="77777777" w:rsidR="001D691E" w:rsidRDefault="001D691E">
            <w:pPr>
              <w:jc w:val="right"/>
              <w:rPr>
                <w:rFonts w:ascii="Calibri" w:hAnsi="Calibri" w:cs="Calibri"/>
                <w:color w:val="FF0000"/>
              </w:rPr>
            </w:pPr>
            <w:r>
              <w:rPr>
                <w:rFonts w:ascii="Calibri" w:hAnsi="Calibri" w:cs="Calibri"/>
                <w:color w:val="FF0000"/>
              </w:rPr>
              <w:t>0,00 Kč</w:t>
            </w:r>
          </w:p>
        </w:tc>
      </w:tr>
      <w:tr w:rsidR="001D691E" w14:paraId="1C39E677" w14:textId="77777777" w:rsidTr="00447BAC">
        <w:trPr>
          <w:trHeight w:val="896"/>
        </w:trPr>
        <w:tc>
          <w:tcPr>
            <w:tcW w:w="810" w:type="dxa"/>
            <w:vMerge/>
            <w:tcBorders>
              <w:top w:val="nil"/>
              <w:left w:val="single" w:sz="8" w:space="0" w:color="auto"/>
              <w:bottom w:val="single" w:sz="8" w:space="0" w:color="000000"/>
              <w:right w:val="single" w:sz="8" w:space="0" w:color="auto"/>
            </w:tcBorders>
            <w:vAlign w:val="center"/>
            <w:hideMark/>
          </w:tcPr>
          <w:p w14:paraId="5EFA21AE" w14:textId="77777777" w:rsidR="001D691E" w:rsidRDefault="001D691E">
            <w:pPr>
              <w:rPr>
                <w:rFonts w:ascii="Calibri" w:hAnsi="Calibri" w:cs="Calibri"/>
                <w:b/>
                <w:bCs/>
                <w:color w:val="000000"/>
                <w:sz w:val="22"/>
                <w:szCs w:val="22"/>
              </w:rPr>
            </w:pPr>
          </w:p>
        </w:tc>
        <w:tc>
          <w:tcPr>
            <w:tcW w:w="3369" w:type="dxa"/>
            <w:vMerge w:val="restart"/>
            <w:tcBorders>
              <w:top w:val="nil"/>
              <w:left w:val="nil"/>
              <w:bottom w:val="single" w:sz="4" w:space="0" w:color="auto"/>
              <w:right w:val="single" w:sz="4" w:space="0" w:color="auto"/>
            </w:tcBorders>
            <w:shd w:val="clear" w:color="000000" w:fill="D9D9D9"/>
            <w:vAlign w:val="center"/>
            <w:hideMark/>
          </w:tcPr>
          <w:p w14:paraId="3CEAEA46" w14:textId="40A98355" w:rsidR="001D691E" w:rsidRDefault="001D691E" w:rsidP="00735A3B">
            <w:pPr>
              <w:rPr>
                <w:rFonts w:ascii="Calibri" w:hAnsi="Calibri" w:cs="Calibri"/>
                <w:color w:val="4472C4"/>
              </w:rPr>
            </w:pPr>
            <w:r>
              <w:rPr>
                <w:rFonts w:ascii="Calibri" w:hAnsi="Calibri" w:cs="Calibri"/>
                <w:color w:val="4472C4"/>
              </w:rPr>
              <w:t xml:space="preserve">Cena za výkonovou fázi VIII. bez DPH - tj. za celkový </w:t>
            </w:r>
            <w:r w:rsidR="00735A3B">
              <w:rPr>
                <w:rFonts w:ascii="Calibri" w:hAnsi="Calibri" w:cs="Calibri"/>
                <w:color w:val="4472C4"/>
              </w:rPr>
              <w:t xml:space="preserve">objednatelem </w:t>
            </w:r>
            <w:r>
              <w:rPr>
                <w:rFonts w:ascii="Calibri" w:hAnsi="Calibri" w:cs="Calibri"/>
                <w:color w:val="4472C4"/>
              </w:rPr>
              <w:t xml:space="preserve">předpokládaný počet hodin pro tuto fázi uvedený ve vedlejším sloupci                      </w:t>
            </w:r>
          </w:p>
        </w:tc>
        <w:tc>
          <w:tcPr>
            <w:tcW w:w="1593" w:type="dxa"/>
            <w:tcBorders>
              <w:top w:val="nil"/>
              <w:left w:val="nil"/>
              <w:bottom w:val="nil"/>
              <w:right w:val="single" w:sz="4" w:space="0" w:color="auto"/>
            </w:tcBorders>
            <w:shd w:val="clear" w:color="000000" w:fill="D9D9D9"/>
            <w:hideMark/>
          </w:tcPr>
          <w:p w14:paraId="1B2A6602" w14:textId="42203C67" w:rsidR="001D691E" w:rsidRDefault="00735A3B">
            <w:pPr>
              <w:jc w:val="center"/>
              <w:rPr>
                <w:rFonts w:ascii="Calibri" w:hAnsi="Calibri" w:cs="Calibri"/>
                <w:color w:val="4472C4"/>
              </w:rPr>
            </w:pPr>
            <w:r>
              <w:rPr>
                <w:rFonts w:ascii="Calibri" w:hAnsi="Calibri" w:cs="Calibri"/>
                <w:color w:val="4472C4"/>
              </w:rPr>
              <w:t xml:space="preserve">objednatelem </w:t>
            </w:r>
            <w:r w:rsidR="001D691E">
              <w:rPr>
                <w:rFonts w:ascii="Calibri" w:hAnsi="Calibri" w:cs="Calibri"/>
                <w:color w:val="4472C4"/>
              </w:rPr>
              <w:t>předpokládaný počet hodin</w:t>
            </w:r>
          </w:p>
        </w:tc>
        <w:tc>
          <w:tcPr>
            <w:tcW w:w="2558" w:type="dxa"/>
            <w:vMerge w:val="restart"/>
            <w:tcBorders>
              <w:top w:val="nil"/>
              <w:left w:val="single" w:sz="4" w:space="0" w:color="auto"/>
              <w:bottom w:val="single" w:sz="4" w:space="0" w:color="auto"/>
              <w:right w:val="single" w:sz="8" w:space="0" w:color="auto"/>
            </w:tcBorders>
            <w:shd w:val="clear" w:color="000000" w:fill="D9D9D9"/>
            <w:vAlign w:val="center"/>
            <w:hideMark/>
          </w:tcPr>
          <w:p w14:paraId="449827C1"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1C2520E4" w14:textId="77777777" w:rsidTr="00447BAC">
        <w:trPr>
          <w:trHeight w:val="512"/>
        </w:trPr>
        <w:tc>
          <w:tcPr>
            <w:tcW w:w="810" w:type="dxa"/>
            <w:vMerge/>
            <w:tcBorders>
              <w:top w:val="nil"/>
              <w:left w:val="single" w:sz="8" w:space="0" w:color="auto"/>
              <w:bottom w:val="single" w:sz="8" w:space="0" w:color="000000"/>
              <w:right w:val="single" w:sz="8" w:space="0" w:color="auto"/>
            </w:tcBorders>
            <w:vAlign w:val="center"/>
            <w:hideMark/>
          </w:tcPr>
          <w:p w14:paraId="744B246A" w14:textId="77777777" w:rsidR="001D691E" w:rsidRDefault="001D691E">
            <w:pPr>
              <w:rPr>
                <w:rFonts w:ascii="Calibri" w:hAnsi="Calibri" w:cs="Calibri"/>
                <w:b/>
                <w:bCs/>
                <w:color w:val="000000"/>
                <w:sz w:val="22"/>
                <w:szCs w:val="22"/>
              </w:rPr>
            </w:pPr>
          </w:p>
        </w:tc>
        <w:tc>
          <w:tcPr>
            <w:tcW w:w="3369" w:type="dxa"/>
            <w:vMerge/>
            <w:tcBorders>
              <w:top w:val="nil"/>
              <w:left w:val="nil"/>
              <w:bottom w:val="single" w:sz="4" w:space="0" w:color="auto"/>
              <w:right w:val="single" w:sz="4" w:space="0" w:color="auto"/>
            </w:tcBorders>
            <w:vAlign w:val="center"/>
            <w:hideMark/>
          </w:tcPr>
          <w:p w14:paraId="01C0F7C3" w14:textId="77777777" w:rsidR="001D691E" w:rsidRDefault="001D691E">
            <w:pPr>
              <w:rPr>
                <w:rFonts w:ascii="Calibri" w:hAnsi="Calibri" w:cs="Calibri"/>
                <w:color w:val="4472C4"/>
              </w:rPr>
            </w:pPr>
          </w:p>
        </w:tc>
        <w:tc>
          <w:tcPr>
            <w:tcW w:w="1593" w:type="dxa"/>
            <w:tcBorders>
              <w:top w:val="nil"/>
              <w:left w:val="nil"/>
              <w:bottom w:val="single" w:sz="4" w:space="0" w:color="auto"/>
              <w:right w:val="single" w:sz="4" w:space="0" w:color="auto"/>
            </w:tcBorders>
            <w:shd w:val="clear" w:color="000000" w:fill="D9D9D9"/>
            <w:vAlign w:val="center"/>
            <w:hideMark/>
          </w:tcPr>
          <w:p w14:paraId="62EDB40D" w14:textId="06254D92" w:rsidR="001D691E" w:rsidRDefault="008F4351">
            <w:pPr>
              <w:jc w:val="center"/>
              <w:rPr>
                <w:rFonts w:ascii="Calibri" w:hAnsi="Calibri" w:cs="Calibri"/>
                <w:color w:val="4472C4"/>
              </w:rPr>
            </w:pPr>
            <w:r>
              <w:rPr>
                <w:rFonts w:ascii="Calibri" w:hAnsi="Calibri" w:cs="Calibri"/>
                <w:color w:val="4472C4"/>
              </w:rPr>
              <w:t>2</w:t>
            </w:r>
            <w:r w:rsidR="00B20C77">
              <w:rPr>
                <w:rFonts w:ascii="Calibri" w:hAnsi="Calibri" w:cs="Calibri"/>
                <w:color w:val="4472C4"/>
              </w:rPr>
              <w:t>0</w:t>
            </w:r>
            <w:r w:rsidR="001D691E">
              <w:rPr>
                <w:rFonts w:ascii="Calibri" w:hAnsi="Calibri" w:cs="Calibri"/>
                <w:color w:val="4472C4"/>
              </w:rPr>
              <w:t>0</w:t>
            </w:r>
          </w:p>
        </w:tc>
        <w:tc>
          <w:tcPr>
            <w:tcW w:w="2558" w:type="dxa"/>
            <w:vMerge/>
            <w:tcBorders>
              <w:top w:val="nil"/>
              <w:left w:val="single" w:sz="4" w:space="0" w:color="auto"/>
              <w:bottom w:val="single" w:sz="4" w:space="0" w:color="auto"/>
              <w:right w:val="single" w:sz="8" w:space="0" w:color="auto"/>
            </w:tcBorders>
            <w:vAlign w:val="center"/>
            <w:hideMark/>
          </w:tcPr>
          <w:p w14:paraId="54214A1D" w14:textId="77777777" w:rsidR="001D691E" w:rsidRDefault="001D691E">
            <w:pPr>
              <w:rPr>
                <w:rFonts w:ascii="Calibri" w:hAnsi="Calibri" w:cs="Calibri"/>
                <w:color w:val="4472C4"/>
              </w:rPr>
            </w:pPr>
          </w:p>
        </w:tc>
      </w:tr>
      <w:tr w:rsidR="001D691E" w14:paraId="1A9BF742"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576B82F3" w14:textId="77777777" w:rsidR="001D691E" w:rsidRDefault="001D691E">
            <w:pPr>
              <w:rPr>
                <w:rFonts w:ascii="Calibri" w:hAnsi="Calibri" w:cs="Calibri"/>
                <w:b/>
                <w:bCs/>
                <w:color w:val="000000"/>
                <w:sz w:val="22"/>
                <w:szCs w:val="22"/>
              </w:rPr>
            </w:pPr>
          </w:p>
        </w:tc>
        <w:tc>
          <w:tcPr>
            <w:tcW w:w="3369" w:type="dxa"/>
            <w:tcBorders>
              <w:top w:val="nil"/>
              <w:left w:val="nil"/>
              <w:bottom w:val="single" w:sz="4" w:space="0" w:color="auto"/>
              <w:right w:val="single" w:sz="4" w:space="0" w:color="auto"/>
            </w:tcBorders>
            <w:shd w:val="clear" w:color="auto" w:fill="auto"/>
            <w:vAlign w:val="center"/>
            <w:hideMark/>
          </w:tcPr>
          <w:p w14:paraId="528B7FFD" w14:textId="77777777" w:rsidR="001D691E" w:rsidRDefault="001D691E">
            <w:pPr>
              <w:rPr>
                <w:rFonts w:ascii="Calibri" w:hAnsi="Calibri" w:cs="Calibri"/>
                <w:color w:val="4472C4"/>
              </w:rPr>
            </w:pPr>
            <w:r>
              <w:rPr>
                <w:rFonts w:ascii="Calibri" w:hAnsi="Calibri" w:cs="Calibri"/>
                <w:color w:val="4472C4"/>
              </w:rPr>
              <w:t>DPH</w:t>
            </w:r>
          </w:p>
        </w:tc>
        <w:tc>
          <w:tcPr>
            <w:tcW w:w="1593" w:type="dxa"/>
            <w:tcBorders>
              <w:top w:val="nil"/>
              <w:left w:val="nil"/>
              <w:bottom w:val="single" w:sz="4" w:space="0" w:color="auto"/>
              <w:right w:val="single" w:sz="4" w:space="0" w:color="auto"/>
            </w:tcBorders>
            <w:shd w:val="clear" w:color="auto" w:fill="auto"/>
            <w:vAlign w:val="center"/>
            <w:hideMark/>
          </w:tcPr>
          <w:p w14:paraId="4CB9F356"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auto" w:fill="auto"/>
            <w:vAlign w:val="center"/>
            <w:hideMark/>
          </w:tcPr>
          <w:p w14:paraId="14B90FB3"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53F54021"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6C695F6A" w14:textId="77777777" w:rsidR="001D691E" w:rsidRDefault="001D691E">
            <w:pPr>
              <w:rPr>
                <w:rFonts w:ascii="Calibri" w:hAnsi="Calibri" w:cs="Calibri"/>
                <w:b/>
                <w:bCs/>
                <w:color w:val="000000"/>
                <w:sz w:val="22"/>
                <w:szCs w:val="22"/>
              </w:rPr>
            </w:pPr>
          </w:p>
        </w:tc>
        <w:tc>
          <w:tcPr>
            <w:tcW w:w="3369" w:type="dxa"/>
            <w:tcBorders>
              <w:top w:val="nil"/>
              <w:left w:val="nil"/>
              <w:bottom w:val="single" w:sz="8" w:space="0" w:color="auto"/>
              <w:right w:val="single" w:sz="4" w:space="0" w:color="auto"/>
            </w:tcBorders>
            <w:shd w:val="clear" w:color="auto" w:fill="auto"/>
            <w:vAlign w:val="center"/>
            <w:hideMark/>
          </w:tcPr>
          <w:p w14:paraId="217E4771" w14:textId="77777777" w:rsidR="001D691E" w:rsidRDefault="001D691E">
            <w:pPr>
              <w:rPr>
                <w:rFonts w:ascii="Calibri" w:hAnsi="Calibri" w:cs="Calibri"/>
                <w:color w:val="4472C4"/>
              </w:rPr>
            </w:pPr>
            <w:r>
              <w:rPr>
                <w:rFonts w:ascii="Calibri" w:hAnsi="Calibri" w:cs="Calibri"/>
                <w:color w:val="4472C4"/>
              </w:rPr>
              <w:t>Cena za výkonovou fázi VIII. vč. DPH</w:t>
            </w:r>
          </w:p>
        </w:tc>
        <w:tc>
          <w:tcPr>
            <w:tcW w:w="1593" w:type="dxa"/>
            <w:tcBorders>
              <w:top w:val="nil"/>
              <w:left w:val="nil"/>
              <w:bottom w:val="single" w:sz="8" w:space="0" w:color="auto"/>
              <w:right w:val="single" w:sz="4" w:space="0" w:color="auto"/>
            </w:tcBorders>
            <w:shd w:val="clear" w:color="auto" w:fill="auto"/>
            <w:vAlign w:val="center"/>
            <w:hideMark/>
          </w:tcPr>
          <w:p w14:paraId="04877D1E"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8" w:space="0" w:color="auto"/>
              <w:right w:val="single" w:sz="8" w:space="0" w:color="auto"/>
            </w:tcBorders>
            <w:shd w:val="clear" w:color="auto" w:fill="auto"/>
            <w:vAlign w:val="center"/>
            <w:hideMark/>
          </w:tcPr>
          <w:p w14:paraId="5CD78AD0"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6687CAC8" w14:textId="77777777" w:rsidTr="00447BAC">
        <w:trPr>
          <w:trHeight w:val="625"/>
        </w:trPr>
        <w:tc>
          <w:tcPr>
            <w:tcW w:w="8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AA016B" w14:textId="77777777" w:rsidR="001D691E" w:rsidRDefault="001D691E">
            <w:pPr>
              <w:jc w:val="center"/>
              <w:rPr>
                <w:rFonts w:ascii="Calibri" w:hAnsi="Calibri" w:cs="Calibri"/>
                <w:b/>
                <w:bCs/>
                <w:color w:val="000000"/>
                <w:sz w:val="22"/>
                <w:szCs w:val="22"/>
              </w:rPr>
            </w:pPr>
            <w:r>
              <w:rPr>
                <w:rFonts w:ascii="Calibri" w:hAnsi="Calibri" w:cs="Calibri"/>
                <w:b/>
                <w:bCs/>
                <w:color w:val="000000"/>
                <w:sz w:val="22"/>
                <w:szCs w:val="22"/>
              </w:rPr>
              <w:t>VF_IX</w:t>
            </w:r>
          </w:p>
        </w:tc>
        <w:tc>
          <w:tcPr>
            <w:tcW w:w="3369" w:type="dxa"/>
            <w:tcBorders>
              <w:top w:val="nil"/>
              <w:left w:val="nil"/>
              <w:bottom w:val="single" w:sz="4" w:space="0" w:color="auto"/>
              <w:right w:val="single" w:sz="4" w:space="0" w:color="auto"/>
            </w:tcBorders>
            <w:shd w:val="clear" w:color="000000" w:fill="F2F2F2"/>
            <w:vAlign w:val="center"/>
            <w:hideMark/>
          </w:tcPr>
          <w:p w14:paraId="4F0507AA" w14:textId="7C664E99" w:rsidR="001D691E" w:rsidRDefault="001D691E">
            <w:pPr>
              <w:rPr>
                <w:rFonts w:ascii="Calibri" w:hAnsi="Calibri" w:cs="Calibri"/>
                <w:color w:val="4472C4"/>
              </w:rPr>
            </w:pPr>
            <w:r>
              <w:rPr>
                <w:rFonts w:ascii="Calibri" w:hAnsi="Calibri" w:cs="Calibri"/>
                <w:color w:val="4472C4"/>
              </w:rPr>
              <w:t xml:space="preserve">Cena za výkonovou fázi IX. bez DPH za 1 hod. prací (hodinová sazba) </w:t>
            </w:r>
          </w:p>
        </w:tc>
        <w:tc>
          <w:tcPr>
            <w:tcW w:w="1593" w:type="dxa"/>
            <w:tcBorders>
              <w:top w:val="nil"/>
              <w:left w:val="nil"/>
              <w:bottom w:val="single" w:sz="4" w:space="0" w:color="auto"/>
              <w:right w:val="single" w:sz="4" w:space="0" w:color="auto"/>
            </w:tcBorders>
            <w:shd w:val="clear" w:color="000000" w:fill="F2F2F2"/>
            <w:vAlign w:val="center"/>
            <w:hideMark/>
          </w:tcPr>
          <w:p w14:paraId="0F03DB88"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000000" w:fill="F2F2F2"/>
            <w:vAlign w:val="center"/>
            <w:hideMark/>
          </w:tcPr>
          <w:p w14:paraId="2209A190" w14:textId="77777777" w:rsidR="001D691E" w:rsidRDefault="001D691E">
            <w:pPr>
              <w:jc w:val="right"/>
              <w:rPr>
                <w:rFonts w:ascii="Calibri" w:hAnsi="Calibri" w:cs="Calibri"/>
                <w:color w:val="FF0000"/>
              </w:rPr>
            </w:pPr>
            <w:r>
              <w:rPr>
                <w:rFonts w:ascii="Calibri" w:hAnsi="Calibri" w:cs="Calibri"/>
                <w:color w:val="FF0000"/>
              </w:rPr>
              <w:t>0,00 Kč</w:t>
            </w:r>
          </w:p>
        </w:tc>
      </w:tr>
      <w:tr w:rsidR="001D691E" w14:paraId="2C44DCD4" w14:textId="77777777" w:rsidTr="00447BAC">
        <w:trPr>
          <w:trHeight w:val="881"/>
        </w:trPr>
        <w:tc>
          <w:tcPr>
            <w:tcW w:w="810" w:type="dxa"/>
            <w:vMerge/>
            <w:tcBorders>
              <w:top w:val="nil"/>
              <w:left w:val="single" w:sz="8" w:space="0" w:color="auto"/>
              <w:bottom w:val="single" w:sz="8" w:space="0" w:color="000000"/>
              <w:right w:val="single" w:sz="8" w:space="0" w:color="auto"/>
            </w:tcBorders>
            <w:vAlign w:val="center"/>
            <w:hideMark/>
          </w:tcPr>
          <w:p w14:paraId="027B40B6" w14:textId="77777777" w:rsidR="001D691E" w:rsidRDefault="001D691E">
            <w:pPr>
              <w:rPr>
                <w:rFonts w:ascii="Calibri" w:hAnsi="Calibri" w:cs="Calibri"/>
                <w:b/>
                <w:bCs/>
                <w:color w:val="000000"/>
                <w:sz w:val="22"/>
                <w:szCs w:val="22"/>
              </w:rPr>
            </w:pPr>
          </w:p>
        </w:tc>
        <w:tc>
          <w:tcPr>
            <w:tcW w:w="3369" w:type="dxa"/>
            <w:vMerge w:val="restart"/>
            <w:tcBorders>
              <w:top w:val="nil"/>
              <w:left w:val="nil"/>
              <w:bottom w:val="single" w:sz="4" w:space="0" w:color="auto"/>
              <w:right w:val="single" w:sz="4" w:space="0" w:color="auto"/>
            </w:tcBorders>
            <w:shd w:val="clear" w:color="000000" w:fill="D9D9D9"/>
            <w:vAlign w:val="center"/>
            <w:hideMark/>
          </w:tcPr>
          <w:p w14:paraId="4D6E48BA" w14:textId="4507A26F" w:rsidR="001D691E" w:rsidRDefault="001D691E" w:rsidP="00B20C77">
            <w:pPr>
              <w:rPr>
                <w:rFonts w:ascii="Calibri" w:hAnsi="Calibri" w:cs="Calibri"/>
                <w:color w:val="4472C4"/>
              </w:rPr>
            </w:pPr>
            <w:r>
              <w:rPr>
                <w:rFonts w:ascii="Calibri" w:hAnsi="Calibri" w:cs="Calibri"/>
                <w:color w:val="4472C4"/>
              </w:rPr>
              <w:t xml:space="preserve">Cena za výkonovou fázi IX. bez DPH - tj. za celkový </w:t>
            </w:r>
            <w:r w:rsidR="00735A3B">
              <w:rPr>
                <w:rFonts w:ascii="Calibri" w:hAnsi="Calibri" w:cs="Calibri"/>
                <w:color w:val="4472C4"/>
              </w:rPr>
              <w:t>objedn</w:t>
            </w:r>
            <w:r w:rsidR="00B20C77">
              <w:rPr>
                <w:rFonts w:ascii="Calibri" w:hAnsi="Calibri" w:cs="Calibri"/>
                <w:color w:val="4472C4"/>
              </w:rPr>
              <w:t>a</w:t>
            </w:r>
            <w:r w:rsidR="00735A3B">
              <w:rPr>
                <w:rFonts w:ascii="Calibri" w:hAnsi="Calibri" w:cs="Calibri"/>
                <w:color w:val="4472C4"/>
              </w:rPr>
              <w:t xml:space="preserve">telem </w:t>
            </w:r>
            <w:r>
              <w:rPr>
                <w:rFonts w:ascii="Calibri" w:hAnsi="Calibri" w:cs="Calibri"/>
                <w:color w:val="4472C4"/>
              </w:rPr>
              <w:t xml:space="preserve">předpokládaný počet hodin pro tuto fázi uvedený ve vedlejším sloupci                      </w:t>
            </w:r>
          </w:p>
        </w:tc>
        <w:tc>
          <w:tcPr>
            <w:tcW w:w="1593" w:type="dxa"/>
            <w:tcBorders>
              <w:top w:val="nil"/>
              <w:left w:val="nil"/>
              <w:bottom w:val="nil"/>
              <w:right w:val="single" w:sz="4" w:space="0" w:color="auto"/>
            </w:tcBorders>
            <w:shd w:val="clear" w:color="000000" w:fill="D9D9D9"/>
            <w:hideMark/>
          </w:tcPr>
          <w:p w14:paraId="1AE8F3C6" w14:textId="250A5CEA" w:rsidR="001D691E" w:rsidRDefault="00735A3B">
            <w:pPr>
              <w:jc w:val="center"/>
              <w:rPr>
                <w:rFonts w:ascii="Calibri" w:hAnsi="Calibri" w:cs="Calibri"/>
                <w:color w:val="4472C4"/>
              </w:rPr>
            </w:pPr>
            <w:r>
              <w:rPr>
                <w:rFonts w:ascii="Calibri" w:hAnsi="Calibri" w:cs="Calibri"/>
                <w:color w:val="4472C4"/>
              </w:rPr>
              <w:t xml:space="preserve">objednatelem </w:t>
            </w:r>
            <w:r w:rsidR="001D691E">
              <w:rPr>
                <w:rFonts w:ascii="Calibri" w:hAnsi="Calibri" w:cs="Calibri"/>
                <w:color w:val="4472C4"/>
              </w:rPr>
              <w:t>předpokládaný počet hodin</w:t>
            </w:r>
          </w:p>
        </w:tc>
        <w:tc>
          <w:tcPr>
            <w:tcW w:w="2558" w:type="dxa"/>
            <w:vMerge w:val="restart"/>
            <w:tcBorders>
              <w:top w:val="nil"/>
              <w:left w:val="single" w:sz="4" w:space="0" w:color="auto"/>
              <w:bottom w:val="single" w:sz="4" w:space="0" w:color="auto"/>
              <w:right w:val="single" w:sz="8" w:space="0" w:color="auto"/>
            </w:tcBorders>
            <w:shd w:val="clear" w:color="000000" w:fill="D9D9D9"/>
            <w:vAlign w:val="center"/>
            <w:hideMark/>
          </w:tcPr>
          <w:p w14:paraId="75DCA222"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689DD6F7"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68D868D6" w14:textId="77777777" w:rsidR="001D691E" w:rsidRDefault="001D691E">
            <w:pPr>
              <w:rPr>
                <w:rFonts w:ascii="Calibri" w:hAnsi="Calibri" w:cs="Calibri"/>
                <w:b/>
                <w:bCs/>
                <w:color w:val="000000"/>
                <w:sz w:val="22"/>
                <w:szCs w:val="22"/>
              </w:rPr>
            </w:pPr>
          </w:p>
        </w:tc>
        <w:tc>
          <w:tcPr>
            <w:tcW w:w="3369" w:type="dxa"/>
            <w:vMerge/>
            <w:tcBorders>
              <w:top w:val="nil"/>
              <w:left w:val="nil"/>
              <w:bottom w:val="single" w:sz="4" w:space="0" w:color="auto"/>
              <w:right w:val="single" w:sz="4" w:space="0" w:color="auto"/>
            </w:tcBorders>
            <w:vAlign w:val="center"/>
            <w:hideMark/>
          </w:tcPr>
          <w:p w14:paraId="513ABFF2" w14:textId="77777777" w:rsidR="001D691E" w:rsidRDefault="001D691E">
            <w:pPr>
              <w:rPr>
                <w:rFonts w:ascii="Calibri" w:hAnsi="Calibri" w:cs="Calibri"/>
                <w:color w:val="4472C4"/>
              </w:rPr>
            </w:pPr>
          </w:p>
        </w:tc>
        <w:tc>
          <w:tcPr>
            <w:tcW w:w="1593" w:type="dxa"/>
            <w:tcBorders>
              <w:top w:val="nil"/>
              <w:left w:val="nil"/>
              <w:bottom w:val="single" w:sz="4" w:space="0" w:color="auto"/>
              <w:right w:val="single" w:sz="4" w:space="0" w:color="auto"/>
            </w:tcBorders>
            <w:shd w:val="clear" w:color="000000" w:fill="D9D9D9"/>
            <w:vAlign w:val="center"/>
            <w:hideMark/>
          </w:tcPr>
          <w:p w14:paraId="55E27776" w14:textId="77777777" w:rsidR="001D691E" w:rsidRDefault="001D691E">
            <w:pPr>
              <w:jc w:val="center"/>
              <w:rPr>
                <w:rFonts w:ascii="Calibri" w:hAnsi="Calibri" w:cs="Calibri"/>
                <w:color w:val="4472C4"/>
              </w:rPr>
            </w:pPr>
            <w:r>
              <w:rPr>
                <w:rFonts w:ascii="Calibri" w:hAnsi="Calibri" w:cs="Calibri"/>
                <w:color w:val="4472C4"/>
              </w:rPr>
              <w:t>20</w:t>
            </w:r>
          </w:p>
        </w:tc>
        <w:tc>
          <w:tcPr>
            <w:tcW w:w="2558" w:type="dxa"/>
            <w:vMerge/>
            <w:tcBorders>
              <w:top w:val="nil"/>
              <w:left w:val="single" w:sz="4" w:space="0" w:color="auto"/>
              <w:bottom w:val="single" w:sz="4" w:space="0" w:color="auto"/>
              <w:right w:val="single" w:sz="8" w:space="0" w:color="auto"/>
            </w:tcBorders>
            <w:vAlign w:val="center"/>
            <w:hideMark/>
          </w:tcPr>
          <w:p w14:paraId="6C0DCDD2" w14:textId="77777777" w:rsidR="001D691E" w:rsidRDefault="001D691E">
            <w:pPr>
              <w:rPr>
                <w:rFonts w:ascii="Calibri" w:hAnsi="Calibri" w:cs="Calibri"/>
                <w:color w:val="4472C4"/>
              </w:rPr>
            </w:pPr>
          </w:p>
        </w:tc>
      </w:tr>
      <w:tr w:rsidR="001D691E" w14:paraId="3FC96124"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0A4CAE4E" w14:textId="77777777" w:rsidR="001D691E" w:rsidRDefault="001D691E">
            <w:pPr>
              <w:rPr>
                <w:rFonts w:ascii="Calibri" w:hAnsi="Calibri" w:cs="Calibri"/>
                <w:b/>
                <w:bCs/>
                <w:color w:val="000000"/>
                <w:sz w:val="22"/>
                <w:szCs w:val="22"/>
              </w:rPr>
            </w:pPr>
          </w:p>
        </w:tc>
        <w:tc>
          <w:tcPr>
            <w:tcW w:w="3369" w:type="dxa"/>
            <w:tcBorders>
              <w:top w:val="nil"/>
              <w:left w:val="nil"/>
              <w:bottom w:val="single" w:sz="4" w:space="0" w:color="auto"/>
              <w:right w:val="single" w:sz="4" w:space="0" w:color="auto"/>
            </w:tcBorders>
            <w:shd w:val="clear" w:color="auto" w:fill="auto"/>
            <w:vAlign w:val="center"/>
            <w:hideMark/>
          </w:tcPr>
          <w:p w14:paraId="3AC7A161" w14:textId="77777777" w:rsidR="001D691E" w:rsidRDefault="001D691E">
            <w:pPr>
              <w:rPr>
                <w:rFonts w:ascii="Calibri" w:hAnsi="Calibri" w:cs="Calibri"/>
                <w:color w:val="4472C4"/>
              </w:rPr>
            </w:pPr>
            <w:r>
              <w:rPr>
                <w:rFonts w:ascii="Calibri" w:hAnsi="Calibri" w:cs="Calibri"/>
                <w:color w:val="4472C4"/>
              </w:rPr>
              <w:t>DPH</w:t>
            </w:r>
          </w:p>
        </w:tc>
        <w:tc>
          <w:tcPr>
            <w:tcW w:w="1593" w:type="dxa"/>
            <w:tcBorders>
              <w:top w:val="nil"/>
              <w:left w:val="nil"/>
              <w:bottom w:val="single" w:sz="4" w:space="0" w:color="auto"/>
              <w:right w:val="single" w:sz="4" w:space="0" w:color="auto"/>
            </w:tcBorders>
            <w:shd w:val="clear" w:color="auto" w:fill="auto"/>
            <w:vAlign w:val="center"/>
            <w:hideMark/>
          </w:tcPr>
          <w:p w14:paraId="1786E52D"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4" w:space="0" w:color="auto"/>
              <w:right w:val="single" w:sz="8" w:space="0" w:color="auto"/>
            </w:tcBorders>
            <w:shd w:val="clear" w:color="auto" w:fill="auto"/>
            <w:vAlign w:val="center"/>
            <w:hideMark/>
          </w:tcPr>
          <w:p w14:paraId="2D12A825"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1550A9D2" w14:textId="77777777" w:rsidTr="00447BAC">
        <w:trPr>
          <w:trHeight w:val="483"/>
        </w:trPr>
        <w:tc>
          <w:tcPr>
            <w:tcW w:w="810" w:type="dxa"/>
            <w:vMerge/>
            <w:tcBorders>
              <w:top w:val="nil"/>
              <w:left w:val="single" w:sz="8" w:space="0" w:color="auto"/>
              <w:bottom w:val="single" w:sz="8" w:space="0" w:color="000000"/>
              <w:right w:val="single" w:sz="8" w:space="0" w:color="auto"/>
            </w:tcBorders>
            <w:vAlign w:val="center"/>
            <w:hideMark/>
          </w:tcPr>
          <w:p w14:paraId="2BA089C8" w14:textId="77777777" w:rsidR="001D691E" w:rsidRDefault="001D691E">
            <w:pPr>
              <w:rPr>
                <w:rFonts w:ascii="Calibri" w:hAnsi="Calibri" w:cs="Calibri"/>
                <w:b/>
                <w:bCs/>
                <w:color w:val="000000"/>
                <w:sz w:val="22"/>
                <w:szCs w:val="22"/>
              </w:rPr>
            </w:pPr>
          </w:p>
        </w:tc>
        <w:tc>
          <w:tcPr>
            <w:tcW w:w="3369" w:type="dxa"/>
            <w:tcBorders>
              <w:top w:val="nil"/>
              <w:left w:val="nil"/>
              <w:bottom w:val="single" w:sz="8" w:space="0" w:color="auto"/>
              <w:right w:val="single" w:sz="4" w:space="0" w:color="auto"/>
            </w:tcBorders>
            <w:shd w:val="clear" w:color="auto" w:fill="auto"/>
            <w:vAlign w:val="center"/>
            <w:hideMark/>
          </w:tcPr>
          <w:p w14:paraId="48D2801E" w14:textId="77777777" w:rsidR="001D691E" w:rsidRDefault="001D691E">
            <w:pPr>
              <w:rPr>
                <w:rFonts w:ascii="Calibri" w:hAnsi="Calibri" w:cs="Calibri"/>
                <w:color w:val="4472C4"/>
              </w:rPr>
            </w:pPr>
            <w:r>
              <w:rPr>
                <w:rFonts w:ascii="Calibri" w:hAnsi="Calibri" w:cs="Calibri"/>
                <w:color w:val="4472C4"/>
              </w:rPr>
              <w:t>Cena za výkonovou fázi IX. vč. DPH</w:t>
            </w:r>
          </w:p>
        </w:tc>
        <w:tc>
          <w:tcPr>
            <w:tcW w:w="1593" w:type="dxa"/>
            <w:tcBorders>
              <w:top w:val="nil"/>
              <w:left w:val="nil"/>
              <w:bottom w:val="single" w:sz="8" w:space="0" w:color="auto"/>
              <w:right w:val="single" w:sz="4" w:space="0" w:color="auto"/>
            </w:tcBorders>
            <w:shd w:val="clear" w:color="auto" w:fill="auto"/>
            <w:vAlign w:val="center"/>
            <w:hideMark/>
          </w:tcPr>
          <w:p w14:paraId="4E89DD28" w14:textId="77777777" w:rsidR="001D691E" w:rsidRDefault="001D691E">
            <w:pPr>
              <w:rPr>
                <w:rFonts w:ascii="Calibri" w:hAnsi="Calibri" w:cs="Calibri"/>
                <w:color w:val="4472C4"/>
              </w:rPr>
            </w:pPr>
            <w:r>
              <w:rPr>
                <w:rFonts w:ascii="Calibri" w:hAnsi="Calibri" w:cs="Calibri"/>
                <w:color w:val="4472C4"/>
              </w:rPr>
              <w:t> </w:t>
            </w:r>
          </w:p>
        </w:tc>
        <w:tc>
          <w:tcPr>
            <w:tcW w:w="2558" w:type="dxa"/>
            <w:tcBorders>
              <w:top w:val="nil"/>
              <w:left w:val="nil"/>
              <w:bottom w:val="single" w:sz="8" w:space="0" w:color="auto"/>
              <w:right w:val="single" w:sz="8" w:space="0" w:color="auto"/>
            </w:tcBorders>
            <w:shd w:val="clear" w:color="auto" w:fill="auto"/>
            <w:vAlign w:val="center"/>
            <w:hideMark/>
          </w:tcPr>
          <w:p w14:paraId="19F634B4" w14:textId="77777777" w:rsidR="001D691E" w:rsidRDefault="001D691E">
            <w:pPr>
              <w:jc w:val="right"/>
              <w:rPr>
                <w:rFonts w:ascii="Calibri" w:hAnsi="Calibri" w:cs="Calibri"/>
                <w:color w:val="4472C4"/>
              </w:rPr>
            </w:pPr>
            <w:r>
              <w:rPr>
                <w:rFonts w:ascii="Calibri" w:hAnsi="Calibri" w:cs="Calibri"/>
                <w:color w:val="4472C4"/>
              </w:rPr>
              <w:t>0,00 Kč</w:t>
            </w:r>
          </w:p>
        </w:tc>
      </w:tr>
      <w:tr w:rsidR="001D691E" w14:paraId="453E225F" w14:textId="77777777" w:rsidTr="00447BAC">
        <w:trPr>
          <w:trHeight w:val="1649"/>
        </w:trPr>
        <w:tc>
          <w:tcPr>
            <w:tcW w:w="810" w:type="dxa"/>
            <w:tcBorders>
              <w:top w:val="nil"/>
              <w:left w:val="nil"/>
              <w:bottom w:val="nil"/>
              <w:right w:val="nil"/>
            </w:tcBorders>
            <w:shd w:val="clear" w:color="auto" w:fill="auto"/>
            <w:noWrap/>
            <w:vAlign w:val="bottom"/>
            <w:hideMark/>
          </w:tcPr>
          <w:p w14:paraId="528F9B41" w14:textId="77777777" w:rsidR="001D691E" w:rsidRDefault="001D691E">
            <w:pPr>
              <w:jc w:val="right"/>
              <w:rPr>
                <w:rFonts w:ascii="Calibri" w:hAnsi="Calibri" w:cs="Calibri"/>
                <w:color w:val="4472C4"/>
              </w:rPr>
            </w:pPr>
          </w:p>
        </w:tc>
        <w:tc>
          <w:tcPr>
            <w:tcW w:w="3369" w:type="dxa"/>
            <w:tcBorders>
              <w:top w:val="nil"/>
              <w:left w:val="single" w:sz="8" w:space="0" w:color="auto"/>
              <w:bottom w:val="single" w:sz="4" w:space="0" w:color="auto"/>
              <w:right w:val="single" w:sz="4" w:space="0" w:color="auto"/>
            </w:tcBorders>
            <w:shd w:val="clear" w:color="000000" w:fill="FFFF00"/>
            <w:vAlign w:val="center"/>
            <w:hideMark/>
          </w:tcPr>
          <w:p w14:paraId="6A43EEC4" w14:textId="5B15B2FE" w:rsidR="001D691E" w:rsidRDefault="001D691E">
            <w:pPr>
              <w:rPr>
                <w:rFonts w:ascii="Calibri" w:hAnsi="Calibri" w:cs="Calibri"/>
                <w:b/>
                <w:bCs/>
                <w:color w:val="000000"/>
              </w:rPr>
            </w:pPr>
            <w:r>
              <w:rPr>
                <w:rFonts w:ascii="Calibri" w:hAnsi="Calibri" w:cs="Calibri"/>
                <w:b/>
                <w:bCs/>
                <w:color w:val="000000"/>
              </w:rPr>
              <w:t xml:space="preserve">Výše nabídkové ceny v Kč bez DPH </w:t>
            </w:r>
          </w:p>
        </w:tc>
        <w:tc>
          <w:tcPr>
            <w:tcW w:w="1593" w:type="dxa"/>
            <w:tcBorders>
              <w:top w:val="nil"/>
              <w:left w:val="nil"/>
              <w:bottom w:val="single" w:sz="4" w:space="0" w:color="auto"/>
              <w:right w:val="single" w:sz="4" w:space="0" w:color="auto"/>
            </w:tcBorders>
            <w:shd w:val="clear" w:color="000000" w:fill="FFFF00"/>
            <w:vAlign w:val="center"/>
            <w:hideMark/>
          </w:tcPr>
          <w:p w14:paraId="4B2BD375" w14:textId="77777777" w:rsidR="001D691E" w:rsidRDefault="001D691E">
            <w:pPr>
              <w:rPr>
                <w:rFonts w:ascii="Calibri" w:hAnsi="Calibri" w:cs="Calibri"/>
                <w:b/>
                <w:bCs/>
                <w:color w:val="000000"/>
              </w:rPr>
            </w:pPr>
            <w:r>
              <w:rPr>
                <w:rFonts w:ascii="Calibri" w:hAnsi="Calibri" w:cs="Calibri"/>
                <w:b/>
                <w:bCs/>
                <w:color w:val="000000"/>
              </w:rPr>
              <w:t> </w:t>
            </w:r>
          </w:p>
        </w:tc>
        <w:tc>
          <w:tcPr>
            <w:tcW w:w="2558" w:type="dxa"/>
            <w:tcBorders>
              <w:top w:val="nil"/>
              <w:left w:val="nil"/>
              <w:bottom w:val="single" w:sz="4" w:space="0" w:color="auto"/>
              <w:right w:val="single" w:sz="8" w:space="0" w:color="auto"/>
            </w:tcBorders>
            <w:shd w:val="clear" w:color="000000" w:fill="FFFF00"/>
            <w:vAlign w:val="center"/>
            <w:hideMark/>
          </w:tcPr>
          <w:p w14:paraId="6B5C0BD0" w14:textId="77777777" w:rsidR="001D691E" w:rsidRDefault="001D691E">
            <w:pPr>
              <w:jc w:val="right"/>
              <w:rPr>
                <w:rFonts w:ascii="Calibri" w:hAnsi="Calibri" w:cs="Calibri"/>
                <w:b/>
                <w:bCs/>
                <w:color w:val="000000"/>
              </w:rPr>
            </w:pPr>
            <w:r>
              <w:rPr>
                <w:rFonts w:ascii="Calibri" w:hAnsi="Calibri" w:cs="Calibri"/>
                <w:b/>
                <w:bCs/>
                <w:color w:val="000000"/>
              </w:rPr>
              <w:t>0,00 Kč</w:t>
            </w:r>
          </w:p>
        </w:tc>
      </w:tr>
      <w:tr w:rsidR="001D691E" w14:paraId="2AF9E217" w14:textId="77777777" w:rsidTr="00447BAC">
        <w:trPr>
          <w:trHeight w:val="483"/>
        </w:trPr>
        <w:tc>
          <w:tcPr>
            <w:tcW w:w="810" w:type="dxa"/>
            <w:tcBorders>
              <w:top w:val="nil"/>
              <w:left w:val="nil"/>
              <w:bottom w:val="nil"/>
              <w:right w:val="nil"/>
            </w:tcBorders>
            <w:shd w:val="clear" w:color="auto" w:fill="auto"/>
            <w:noWrap/>
            <w:vAlign w:val="bottom"/>
            <w:hideMark/>
          </w:tcPr>
          <w:p w14:paraId="7BB9816E" w14:textId="77777777" w:rsidR="001D691E" w:rsidRDefault="001D691E">
            <w:pPr>
              <w:jc w:val="right"/>
              <w:rPr>
                <w:rFonts w:ascii="Calibri" w:hAnsi="Calibri" w:cs="Calibri"/>
                <w:b/>
                <w:bCs/>
                <w:color w:val="000000"/>
              </w:rPr>
            </w:pPr>
          </w:p>
        </w:tc>
        <w:tc>
          <w:tcPr>
            <w:tcW w:w="3369" w:type="dxa"/>
            <w:tcBorders>
              <w:top w:val="nil"/>
              <w:left w:val="single" w:sz="8" w:space="0" w:color="auto"/>
              <w:bottom w:val="single" w:sz="4" w:space="0" w:color="auto"/>
              <w:right w:val="single" w:sz="4" w:space="0" w:color="auto"/>
            </w:tcBorders>
            <w:shd w:val="clear" w:color="auto" w:fill="auto"/>
            <w:vAlign w:val="center"/>
            <w:hideMark/>
          </w:tcPr>
          <w:p w14:paraId="16A760E2" w14:textId="77777777" w:rsidR="001D691E" w:rsidRDefault="001D691E">
            <w:pPr>
              <w:rPr>
                <w:rFonts w:ascii="Calibri" w:hAnsi="Calibri" w:cs="Calibri"/>
                <w:color w:val="000000"/>
              </w:rPr>
            </w:pPr>
            <w:r>
              <w:rPr>
                <w:rFonts w:ascii="Calibri" w:hAnsi="Calibri" w:cs="Calibri"/>
                <w:color w:val="000000"/>
              </w:rPr>
              <w:t>DPH 21 %</w:t>
            </w:r>
          </w:p>
        </w:tc>
        <w:tc>
          <w:tcPr>
            <w:tcW w:w="1593" w:type="dxa"/>
            <w:tcBorders>
              <w:top w:val="nil"/>
              <w:left w:val="nil"/>
              <w:bottom w:val="single" w:sz="4" w:space="0" w:color="auto"/>
              <w:right w:val="single" w:sz="4" w:space="0" w:color="auto"/>
            </w:tcBorders>
            <w:shd w:val="clear" w:color="auto" w:fill="auto"/>
            <w:vAlign w:val="center"/>
            <w:hideMark/>
          </w:tcPr>
          <w:p w14:paraId="2E3C84C3" w14:textId="77777777" w:rsidR="001D691E" w:rsidRDefault="001D691E">
            <w:pPr>
              <w:rPr>
                <w:rFonts w:ascii="Calibri" w:hAnsi="Calibri" w:cs="Calibri"/>
                <w:color w:val="000000"/>
              </w:rPr>
            </w:pPr>
            <w:r>
              <w:rPr>
                <w:rFonts w:ascii="Calibri" w:hAnsi="Calibri" w:cs="Calibri"/>
                <w:color w:val="000000"/>
              </w:rPr>
              <w:t> </w:t>
            </w:r>
          </w:p>
        </w:tc>
        <w:tc>
          <w:tcPr>
            <w:tcW w:w="2558" w:type="dxa"/>
            <w:tcBorders>
              <w:top w:val="nil"/>
              <w:left w:val="nil"/>
              <w:bottom w:val="single" w:sz="4" w:space="0" w:color="auto"/>
              <w:right w:val="single" w:sz="8" w:space="0" w:color="auto"/>
            </w:tcBorders>
            <w:shd w:val="clear" w:color="auto" w:fill="auto"/>
            <w:vAlign w:val="center"/>
            <w:hideMark/>
          </w:tcPr>
          <w:p w14:paraId="62BDEB54" w14:textId="77777777" w:rsidR="001D691E" w:rsidRDefault="001D691E">
            <w:pPr>
              <w:jc w:val="right"/>
              <w:rPr>
                <w:rFonts w:ascii="Calibri" w:hAnsi="Calibri" w:cs="Calibri"/>
                <w:color w:val="000000"/>
              </w:rPr>
            </w:pPr>
            <w:r>
              <w:rPr>
                <w:rFonts w:ascii="Calibri" w:hAnsi="Calibri" w:cs="Calibri"/>
                <w:color w:val="000000"/>
              </w:rPr>
              <w:t>0,00 Kč</w:t>
            </w:r>
          </w:p>
        </w:tc>
      </w:tr>
      <w:tr w:rsidR="001D691E" w14:paraId="599F16DC" w14:textId="77777777" w:rsidTr="00447BAC">
        <w:trPr>
          <w:trHeight w:val="483"/>
        </w:trPr>
        <w:tc>
          <w:tcPr>
            <w:tcW w:w="810" w:type="dxa"/>
            <w:tcBorders>
              <w:top w:val="nil"/>
              <w:left w:val="nil"/>
              <w:bottom w:val="nil"/>
              <w:right w:val="nil"/>
            </w:tcBorders>
            <w:shd w:val="clear" w:color="auto" w:fill="auto"/>
            <w:noWrap/>
            <w:vAlign w:val="bottom"/>
            <w:hideMark/>
          </w:tcPr>
          <w:p w14:paraId="4F634766" w14:textId="77777777" w:rsidR="001D691E" w:rsidRDefault="001D691E">
            <w:pPr>
              <w:jc w:val="right"/>
              <w:rPr>
                <w:rFonts w:ascii="Calibri" w:hAnsi="Calibri" w:cs="Calibri"/>
                <w:color w:val="000000"/>
              </w:rPr>
            </w:pPr>
          </w:p>
        </w:tc>
        <w:tc>
          <w:tcPr>
            <w:tcW w:w="3369" w:type="dxa"/>
            <w:tcBorders>
              <w:top w:val="nil"/>
              <w:left w:val="single" w:sz="8" w:space="0" w:color="auto"/>
              <w:bottom w:val="single" w:sz="8" w:space="0" w:color="auto"/>
              <w:right w:val="single" w:sz="4" w:space="0" w:color="auto"/>
            </w:tcBorders>
            <w:shd w:val="clear" w:color="auto" w:fill="auto"/>
            <w:vAlign w:val="center"/>
            <w:hideMark/>
          </w:tcPr>
          <w:p w14:paraId="2EB6F2FD" w14:textId="77777777" w:rsidR="001D691E" w:rsidRDefault="001D691E">
            <w:pPr>
              <w:rPr>
                <w:rFonts w:ascii="Calibri" w:hAnsi="Calibri" w:cs="Calibri"/>
                <w:color w:val="000000"/>
              </w:rPr>
            </w:pPr>
            <w:r>
              <w:rPr>
                <w:rFonts w:ascii="Calibri" w:hAnsi="Calibri" w:cs="Calibri"/>
                <w:color w:val="000000"/>
              </w:rPr>
              <w:t>Výše nabídkové ceny v Kč vč. DPH</w:t>
            </w:r>
          </w:p>
        </w:tc>
        <w:tc>
          <w:tcPr>
            <w:tcW w:w="1593" w:type="dxa"/>
            <w:tcBorders>
              <w:top w:val="nil"/>
              <w:left w:val="nil"/>
              <w:bottom w:val="single" w:sz="8" w:space="0" w:color="auto"/>
              <w:right w:val="single" w:sz="4" w:space="0" w:color="auto"/>
            </w:tcBorders>
            <w:shd w:val="clear" w:color="auto" w:fill="auto"/>
            <w:vAlign w:val="center"/>
            <w:hideMark/>
          </w:tcPr>
          <w:p w14:paraId="3B94B312" w14:textId="77777777" w:rsidR="001D691E" w:rsidRDefault="001D691E">
            <w:pPr>
              <w:rPr>
                <w:rFonts w:ascii="Calibri" w:hAnsi="Calibri" w:cs="Calibri"/>
                <w:color w:val="000000"/>
              </w:rPr>
            </w:pPr>
            <w:r>
              <w:rPr>
                <w:rFonts w:ascii="Calibri" w:hAnsi="Calibri" w:cs="Calibri"/>
                <w:color w:val="000000"/>
              </w:rPr>
              <w:t> </w:t>
            </w:r>
          </w:p>
        </w:tc>
        <w:tc>
          <w:tcPr>
            <w:tcW w:w="2558" w:type="dxa"/>
            <w:tcBorders>
              <w:top w:val="nil"/>
              <w:left w:val="nil"/>
              <w:bottom w:val="single" w:sz="8" w:space="0" w:color="auto"/>
              <w:right w:val="single" w:sz="8" w:space="0" w:color="auto"/>
            </w:tcBorders>
            <w:shd w:val="clear" w:color="auto" w:fill="auto"/>
            <w:vAlign w:val="center"/>
            <w:hideMark/>
          </w:tcPr>
          <w:p w14:paraId="52A6873D" w14:textId="77777777" w:rsidR="001D691E" w:rsidRDefault="001D691E">
            <w:pPr>
              <w:jc w:val="right"/>
              <w:rPr>
                <w:rFonts w:ascii="Calibri" w:hAnsi="Calibri" w:cs="Calibri"/>
                <w:color w:val="000000"/>
              </w:rPr>
            </w:pPr>
            <w:r>
              <w:rPr>
                <w:rFonts w:ascii="Calibri" w:hAnsi="Calibri" w:cs="Calibri"/>
                <w:color w:val="000000"/>
              </w:rPr>
              <w:t>0,00 Kč</w:t>
            </w:r>
          </w:p>
        </w:tc>
      </w:tr>
    </w:tbl>
    <w:p w14:paraId="473CDEBF" w14:textId="77777777" w:rsidR="001D691E" w:rsidRPr="001D691E" w:rsidRDefault="001D691E" w:rsidP="001D691E">
      <w:pPr>
        <w:pStyle w:val="Zkladntext"/>
        <w:rPr>
          <w:lang w:eastAsia="ar-SA"/>
        </w:rPr>
      </w:pPr>
    </w:p>
    <w:p w14:paraId="053A23A7" w14:textId="626528B3" w:rsidR="000E3B36" w:rsidRPr="00F90829" w:rsidRDefault="000E3B36" w:rsidP="000E3B36">
      <w:pPr>
        <w:pStyle w:val="Zkladntext"/>
        <w:rPr>
          <w:rFonts w:ascii="Calibri" w:hAnsi="Calibri"/>
          <w:b w:val="0"/>
          <w:lang w:eastAsia="ar-SA"/>
        </w:rPr>
      </w:pPr>
      <w:r w:rsidRPr="00F90829">
        <w:rPr>
          <w:rFonts w:ascii="Calibri" w:hAnsi="Calibri"/>
          <w:b w:val="0"/>
          <w:lang w:eastAsia="ar-SA"/>
        </w:rPr>
        <w:t>Jednotlivé výkonové fáze jsou specifikované v</w:t>
      </w:r>
      <w:r w:rsidR="003B7ED0">
        <w:rPr>
          <w:rFonts w:ascii="Calibri" w:hAnsi="Calibri"/>
          <w:b w:val="0"/>
          <w:lang w:eastAsia="ar-SA"/>
        </w:rPr>
        <w:t> </w:t>
      </w:r>
      <w:r w:rsidR="00B76725" w:rsidRPr="00F90829">
        <w:rPr>
          <w:rFonts w:ascii="Calibri" w:hAnsi="Calibri"/>
          <w:b w:val="0"/>
          <w:lang w:eastAsia="ar-SA"/>
        </w:rPr>
        <w:t>č</w:t>
      </w:r>
      <w:r w:rsidR="001062BE">
        <w:rPr>
          <w:rFonts w:ascii="Calibri" w:hAnsi="Calibri"/>
          <w:b w:val="0"/>
          <w:lang w:eastAsia="ar-SA"/>
        </w:rPr>
        <w:t>ást</w:t>
      </w:r>
      <w:r w:rsidR="00B76725" w:rsidRPr="00F90829">
        <w:rPr>
          <w:rFonts w:ascii="Calibri" w:hAnsi="Calibri"/>
          <w:b w:val="0"/>
          <w:lang w:eastAsia="ar-SA"/>
        </w:rPr>
        <w:t>i</w:t>
      </w:r>
      <w:r w:rsidR="00D71ED9">
        <w:rPr>
          <w:rFonts w:ascii="Calibri" w:hAnsi="Calibri"/>
          <w:b w:val="0"/>
          <w:lang w:eastAsia="ar-SA"/>
        </w:rPr>
        <w:t xml:space="preserve"> II</w:t>
      </w:r>
      <w:r w:rsidRPr="00F90829">
        <w:rPr>
          <w:rFonts w:ascii="Calibri" w:hAnsi="Calibri"/>
          <w:b w:val="0"/>
          <w:lang w:eastAsia="ar-SA"/>
        </w:rPr>
        <w:t xml:space="preserve">. </w:t>
      </w:r>
      <w:r w:rsidR="00D71ED9">
        <w:rPr>
          <w:rFonts w:ascii="Calibri" w:hAnsi="Calibri"/>
          <w:b w:val="0"/>
          <w:lang w:eastAsia="ar-SA"/>
        </w:rPr>
        <w:t>odst. 4</w:t>
      </w:r>
      <w:r w:rsidR="003B7ED0">
        <w:rPr>
          <w:rFonts w:ascii="Calibri" w:hAnsi="Calibri"/>
          <w:b w:val="0"/>
          <w:lang w:eastAsia="ar-SA"/>
        </w:rPr>
        <w:t xml:space="preserve"> této</w:t>
      </w:r>
      <w:r w:rsidR="00D71ED9">
        <w:rPr>
          <w:rFonts w:ascii="Calibri" w:hAnsi="Calibri"/>
          <w:b w:val="0"/>
          <w:lang w:eastAsia="ar-SA"/>
        </w:rPr>
        <w:t xml:space="preserve"> </w:t>
      </w:r>
      <w:r w:rsidRPr="00F90829">
        <w:rPr>
          <w:rFonts w:ascii="Calibri" w:hAnsi="Calibri"/>
          <w:b w:val="0"/>
          <w:lang w:eastAsia="ar-SA"/>
        </w:rPr>
        <w:t xml:space="preserve">smlouvy. </w:t>
      </w:r>
    </w:p>
    <w:p w14:paraId="22765E1D" w14:textId="77777777" w:rsidR="00601922" w:rsidRPr="00F90829" w:rsidRDefault="00601922" w:rsidP="001705C8">
      <w:pPr>
        <w:pStyle w:val="Podnadpis"/>
        <w:numPr>
          <w:ilvl w:val="0"/>
          <w:numId w:val="0"/>
        </w:numPr>
        <w:rPr>
          <w:rFonts w:ascii="Calibri" w:hAnsi="Calibri"/>
        </w:rPr>
      </w:pPr>
    </w:p>
    <w:p w14:paraId="32054AF7" w14:textId="77777777" w:rsidR="00C24516" w:rsidRPr="00F90829" w:rsidRDefault="00C24516" w:rsidP="006C7A5A">
      <w:pPr>
        <w:pStyle w:val="Podnadpis"/>
        <w:numPr>
          <w:ilvl w:val="0"/>
          <w:numId w:val="16"/>
        </w:numPr>
        <w:tabs>
          <w:tab w:val="left" w:pos="0"/>
        </w:tabs>
        <w:ind w:left="0" w:firstLine="0"/>
        <w:rPr>
          <w:rFonts w:ascii="Calibri" w:hAnsi="Calibri"/>
        </w:rPr>
      </w:pPr>
      <w:r w:rsidRPr="00F90829">
        <w:rPr>
          <w:rFonts w:ascii="Calibri" w:hAnsi="Calibri"/>
        </w:rPr>
        <w:t xml:space="preserve">Zhotovitel prohlašuje, že cena </w:t>
      </w:r>
      <w:r w:rsidR="00254052" w:rsidRPr="00F90829">
        <w:rPr>
          <w:rFonts w:ascii="Calibri" w:hAnsi="Calibri"/>
        </w:rPr>
        <w:t xml:space="preserve">za zhotovení </w:t>
      </w:r>
      <w:r w:rsidRPr="00F90829">
        <w:rPr>
          <w:rFonts w:ascii="Calibri" w:hAnsi="Calibri"/>
        </w:rPr>
        <w:t>díla a cena jeho jednotlivých částí obsahuje</w:t>
      </w:r>
      <w:r w:rsidR="003B7ED0">
        <w:rPr>
          <w:rFonts w:ascii="Calibri" w:hAnsi="Calibri"/>
        </w:rPr>
        <w:t xml:space="preserve"> zejména</w:t>
      </w:r>
      <w:r w:rsidRPr="00F90829">
        <w:rPr>
          <w:rFonts w:ascii="Calibri" w:hAnsi="Calibri"/>
        </w:rPr>
        <w:t>:</w:t>
      </w:r>
    </w:p>
    <w:p w14:paraId="1019A3B3" w14:textId="77777777" w:rsidR="0021561B" w:rsidRPr="00F90829" w:rsidRDefault="0021561B" w:rsidP="006C7A5A">
      <w:pPr>
        <w:numPr>
          <w:ilvl w:val="0"/>
          <w:numId w:val="7"/>
        </w:numPr>
        <w:jc w:val="both"/>
        <w:rPr>
          <w:rFonts w:ascii="Calibri" w:hAnsi="Calibri"/>
        </w:rPr>
      </w:pPr>
      <w:r w:rsidRPr="00F90829">
        <w:rPr>
          <w:rFonts w:ascii="Calibri" w:hAnsi="Calibri"/>
        </w:rPr>
        <w:t>veškeré náklady zhotovitele potřebné k realizaci díla a jeho jednotlivých částí vč. programového vybavení a reprografických služeb</w:t>
      </w:r>
    </w:p>
    <w:p w14:paraId="42A9C5D2" w14:textId="77777777" w:rsidR="00F602ED" w:rsidRPr="00F90829" w:rsidRDefault="00F602ED" w:rsidP="006C7A5A">
      <w:pPr>
        <w:numPr>
          <w:ilvl w:val="0"/>
          <w:numId w:val="7"/>
        </w:numPr>
        <w:jc w:val="both"/>
        <w:rPr>
          <w:rFonts w:ascii="Calibri" w:hAnsi="Calibri"/>
        </w:rPr>
      </w:pPr>
      <w:r w:rsidRPr="00F90829">
        <w:rPr>
          <w:rFonts w:ascii="Calibri" w:hAnsi="Calibri"/>
        </w:rPr>
        <w:t xml:space="preserve">veškerá odměna za autorská práva či licence vztahující se k dílu </w:t>
      </w:r>
    </w:p>
    <w:p w14:paraId="0616E12F" w14:textId="77777777" w:rsidR="00B728CF" w:rsidRPr="00F90829" w:rsidRDefault="00B728CF" w:rsidP="006C7A5A">
      <w:pPr>
        <w:numPr>
          <w:ilvl w:val="0"/>
          <w:numId w:val="7"/>
        </w:numPr>
        <w:jc w:val="both"/>
        <w:rPr>
          <w:rFonts w:ascii="Calibri" w:hAnsi="Calibri"/>
        </w:rPr>
      </w:pPr>
      <w:r w:rsidRPr="00F90829">
        <w:rPr>
          <w:rFonts w:ascii="Calibri" w:hAnsi="Calibri"/>
        </w:rPr>
        <w:t xml:space="preserve">hodinové sazby zahrnují </w:t>
      </w:r>
      <w:r w:rsidR="00ED7A79" w:rsidRPr="00F90829">
        <w:rPr>
          <w:rFonts w:ascii="Calibri" w:hAnsi="Calibri"/>
        </w:rPr>
        <w:t xml:space="preserve">rovněž </w:t>
      </w:r>
      <w:r w:rsidRPr="00F90829">
        <w:rPr>
          <w:rFonts w:ascii="Calibri" w:hAnsi="Calibri"/>
        </w:rPr>
        <w:t xml:space="preserve">veškeré náklady </w:t>
      </w:r>
      <w:r w:rsidR="00B76725" w:rsidRPr="00F90829">
        <w:rPr>
          <w:rFonts w:ascii="Calibri" w:hAnsi="Calibri"/>
        </w:rPr>
        <w:t>zhotovitele</w:t>
      </w:r>
      <w:r w:rsidRPr="00F90829">
        <w:rPr>
          <w:rFonts w:ascii="Calibri" w:hAnsi="Calibri"/>
        </w:rPr>
        <w:t xml:space="preserve"> (např.: cestovní náklady, promeškaný čas, náklady na telefon aj.)</w:t>
      </w:r>
    </w:p>
    <w:p w14:paraId="36C97E06" w14:textId="1ADCB555" w:rsidR="00162D52" w:rsidRPr="00F90829" w:rsidRDefault="00C24516" w:rsidP="006C7A5A">
      <w:pPr>
        <w:numPr>
          <w:ilvl w:val="0"/>
          <w:numId w:val="7"/>
        </w:numPr>
        <w:jc w:val="both"/>
        <w:rPr>
          <w:rFonts w:ascii="Calibri" w:hAnsi="Calibri"/>
        </w:rPr>
      </w:pPr>
      <w:r w:rsidRPr="00F90829">
        <w:rPr>
          <w:rFonts w:ascii="Calibri" w:hAnsi="Calibri"/>
        </w:rPr>
        <w:t xml:space="preserve">předpokládané zvýšení ceny v závislosti na čase plnění této smlouvy o dílo </w:t>
      </w:r>
      <w:r w:rsidR="00C13FE9">
        <w:rPr>
          <w:rFonts w:ascii="Calibri" w:hAnsi="Calibri"/>
        </w:rPr>
        <w:br/>
      </w:r>
      <w:r w:rsidRPr="00F90829">
        <w:rPr>
          <w:rFonts w:ascii="Calibri" w:hAnsi="Calibri"/>
        </w:rPr>
        <w:t xml:space="preserve">i předpokládaný vývoj cen vstupních nákladů po celou dobu </w:t>
      </w:r>
      <w:r w:rsidR="0021561B" w:rsidRPr="00F90829">
        <w:rPr>
          <w:rFonts w:ascii="Calibri" w:hAnsi="Calibri"/>
        </w:rPr>
        <w:t>provádění díla dle</w:t>
      </w:r>
      <w:r w:rsidRPr="00F90829">
        <w:rPr>
          <w:rFonts w:ascii="Calibri" w:hAnsi="Calibri"/>
        </w:rPr>
        <w:t xml:space="preserve"> </w:t>
      </w:r>
      <w:r w:rsidR="0021561B" w:rsidRPr="00F90829">
        <w:rPr>
          <w:rFonts w:ascii="Calibri" w:hAnsi="Calibri"/>
        </w:rPr>
        <w:t xml:space="preserve">této </w:t>
      </w:r>
      <w:r w:rsidRPr="00F90829">
        <w:rPr>
          <w:rFonts w:ascii="Calibri" w:hAnsi="Calibri"/>
        </w:rPr>
        <w:t>smlouv</w:t>
      </w:r>
      <w:r w:rsidR="0021561B" w:rsidRPr="00F90829">
        <w:rPr>
          <w:rFonts w:ascii="Calibri" w:hAnsi="Calibri"/>
        </w:rPr>
        <w:t>y</w:t>
      </w:r>
      <w:r w:rsidRPr="00F90829">
        <w:rPr>
          <w:rFonts w:ascii="Calibri" w:hAnsi="Calibri"/>
        </w:rPr>
        <w:t xml:space="preserve"> o dílo</w:t>
      </w:r>
      <w:r w:rsidR="00162D52" w:rsidRPr="00F90829">
        <w:rPr>
          <w:rFonts w:ascii="Calibri" w:hAnsi="Calibri"/>
        </w:rPr>
        <w:t xml:space="preserve"> </w:t>
      </w:r>
    </w:p>
    <w:p w14:paraId="6AF47DA0" w14:textId="77777777" w:rsidR="001705C8" w:rsidRPr="00F90829" w:rsidRDefault="001705C8" w:rsidP="006E1C6A">
      <w:pPr>
        <w:jc w:val="both"/>
        <w:rPr>
          <w:rFonts w:ascii="Calibri" w:hAnsi="Calibri"/>
        </w:rPr>
      </w:pPr>
    </w:p>
    <w:p w14:paraId="03D67D63" w14:textId="312616B9" w:rsidR="00E11957" w:rsidRDefault="00EF6EB2" w:rsidP="006C7A5A">
      <w:pPr>
        <w:pStyle w:val="Podnadpis"/>
        <w:numPr>
          <w:ilvl w:val="0"/>
          <w:numId w:val="16"/>
        </w:numPr>
        <w:tabs>
          <w:tab w:val="left" w:pos="0"/>
        </w:tabs>
        <w:ind w:left="0" w:firstLine="0"/>
        <w:rPr>
          <w:rFonts w:ascii="Calibri" w:hAnsi="Calibri"/>
        </w:rPr>
      </w:pPr>
      <w:r w:rsidRPr="00F90829">
        <w:rPr>
          <w:rFonts w:ascii="Calibri" w:hAnsi="Calibri"/>
        </w:rPr>
        <w:t xml:space="preserve">Cena </w:t>
      </w:r>
      <w:r w:rsidR="00254052" w:rsidRPr="00F90829">
        <w:rPr>
          <w:rFonts w:ascii="Calibri" w:hAnsi="Calibri"/>
        </w:rPr>
        <w:t xml:space="preserve">za zhotovení </w:t>
      </w:r>
      <w:r w:rsidRPr="00F90829">
        <w:rPr>
          <w:rFonts w:ascii="Calibri" w:hAnsi="Calibri"/>
        </w:rPr>
        <w:t>díla</w:t>
      </w:r>
      <w:r w:rsidR="00601922" w:rsidRPr="00F90829">
        <w:rPr>
          <w:rFonts w:ascii="Calibri" w:hAnsi="Calibri"/>
        </w:rPr>
        <w:t xml:space="preserve"> </w:t>
      </w:r>
      <w:r w:rsidR="00D37D76">
        <w:rPr>
          <w:rFonts w:ascii="Calibri" w:hAnsi="Calibri"/>
        </w:rPr>
        <w:t xml:space="preserve">– výkonových fází I. – VI. </w:t>
      </w:r>
      <w:r w:rsidR="00601922" w:rsidRPr="00F90829">
        <w:rPr>
          <w:rFonts w:ascii="Calibri" w:hAnsi="Calibri"/>
        </w:rPr>
        <w:t xml:space="preserve">bude zhotovitelem fakturována v rozsahu skutečně provedených prací, maximálně však do </w:t>
      </w:r>
      <w:r w:rsidR="002C5CA7" w:rsidRPr="00F90829">
        <w:rPr>
          <w:rFonts w:ascii="Calibri" w:hAnsi="Calibri"/>
        </w:rPr>
        <w:t xml:space="preserve">výše částky uvedené </w:t>
      </w:r>
      <w:r w:rsidR="00655B8D" w:rsidRPr="00F90829">
        <w:rPr>
          <w:rFonts w:ascii="Calibri" w:hAnsi="Calibri"/>
        </w:rPr>
        <w:t>v</w:t>
      </w:r>
      <w:r w:rsidR="00E11957">
        <w:rPr>
          <w:rFonts w:ascii="Calibri" w:hAnsi="Calibri"/>
        </w:rPr>
        <w:t> </w:t>
      </w:r>
      <w:r w:rsidR="00B76725" w:rsidRPr="00F90829">
        <w:rPr>
          <w:rFonts w:ascii="Calibri" w:hAnsi="Calibri"/>
        </w:rPr>
        <w:t>t</w:t>
      </w:r>
      <w:r w:rsidR="00E11957">
        <w:rPr>
          <w:rFonts w:ascii="Calibri" w:hAnsi="Calibri"/>
        </w:rPr>
        <w:t>éto části smlouvy</w:t>
      </w:r>
      <w:r w:rsidR="001D228B" w:rsidRPr="00F90829">
        <w:rPr>
          <w:rFonts w:ascii="Calibri" w:hAnsi="Calibri"/>
        </w:rPr>
        <w:t>.</w:t>
      </w:r>
      <w:r w:rsidR="00007F8C" w:rsidRPr="00F90829">
        <w:rPr>
          <w:rFonts w:ascii="Calibri" w:hAnsi="Calibri"/>
        </w:rPr>
        <w:t xml:space="preserve"> </w:t>
      </w:r>
      <w:r w:rsidR="00D37D76">
        <w:rPr>
          <w:rFonts w:ascii="Calibri" w:hAnsi="Calibri"/>
        </w:rPr>
        <w:t xml:space="preserve">Cena za zhotovení díla – výkonových fází VII. – IX. </w:t>
      </w:r>
      <w:r w:rsidR="002602F2">
        <w:rPr>
          <w:rFonts w:ascii="Calibri" w:hAnsi="Calibri"/>
        </w:rPr>
        <w:t xml:space="preserve">bude </w:t>
      </w:r>
      <w:r w:rsidR="00D37D76">
        <w:rPr>
          <w:rFonts w:ascii="Calibri" w:hAnsi="Calibri"/>
        </w:rPr>
        <w:t xml:space="preserve">vypočtena jako součin skutečně odpracovaného počtu hodin a </w:t>
      </w:r>
      <w:r w:rsidR="00717D2A">
        <w:rPr>
          <w:rFonts w:ascii="Calibri" w:hAnsi="Calibri"/>
        </w:rPr>
        <w:t xml:space="preserve">částky za hodinu poskytování příslušných služeb nabídnutých </w:t>
      </w:r>
      <w:r w:rsidR="00D37D76">
        <w:rPr>
          <w:rFonts w:ascii="Calibri" w:hAnsi="Calibri"/>
        </w:rPr>
        <w:t xml:space="preserve">zhotovitelem v této části smlouvy. </w:t>
      </w:r>
      <w:r w:rsidR="00007F8C" w:rsidRPr="00F90829">
        <w:rPr>
          <w:rFonts w:ascii="Calibri" w:hAnsi="Calibri"/>
        </w:rPr>
        <w:t>Zhotovitel nemůže žádat změnu ceny proto, že si dílo vyžádalo úsilí nebo jiné náklady, než bylo předpokládáno.</w:t>
      </w:r>
      <w:r w:rsidR="00D37D76">
        <w:rPr>
          <w:rFonts w:ascii="Calibri" w:hAnsi="Calibri"/>
        </w:rPr>
        <w:t xml:space="preserve"> </w:t>
      </w:r>
    </w:p>
    <w:p w14:paraId="0530563D" w14:textId="69F55F1F" w:rsidR="002F2A99" w:rsidRPr="00F90829" w:rsidRDefault="00E11957" w:rsidP="00E11957">
      <w:pPr>
        <w:pStyle w:val="Podnadpis"/>
        <w:numPr>
          <w:ilvl w:val="0"/>
          <w:numId w:val="0"/>
        </w:numPr>
        <w:tabs>
          <w:tab w:val="left" w:pos="0"/>
        </w:tabs>
        <w:rPr>
          <w:rFonts w:ascii="Calibri" w:hAnsi="Calibri"/>
        </w:rPr>
      </w:pPr>
      <w:r w:rsidRPr="00F90829" w:rsidDel="00E11957">
        <w:rPr>
          <w:rFonts w:ascii="Calibri" w:hAnsi="Calibri"/>
        </w:rPr>
        <w:t xml:space="preserve"> </w:t>
      </w:r>
    </w:p>
    <w:p w14:paraId="2A690E85" w14:textId="0F777367" w:rsidR="002F2A99" w:rsidRPr="00F90829" w:rsidRDefault="002F2A99" w:rsidP="006C7A5A">
      <w:pPr>
        <w:pStyle w:val="Podnadpis"/>
        <w:numPr>
          <w:ilvl w:val="0"/>
          <w:numId w:val="16"/>
        </w:numPr>
        <w:tabs>
          <w:tab w:val="left" w:pos="0"/>
        </w:tabs>
        <w:ind w:left="0" w:firstLine="0"/>
        <w:rPr>
          <w:rFonts w:ascii="Calibri" w:hAnsi="Calibri"/>
        </w:rPr>
      </w:pPr>
      <w:r w:rsidRPr="00F90829">
        <w:rPr>
          <w:rFonts w:ascii="Calibri" w:hAnsi="Calibri"/>
        </w:rPr>
        <w:t xml:space="preserve">V případě, že v průběhu realizace díla dojde k nutnosti provést práce svým rozsahem převyšující předmět smlouvy  a ceny sjednané v této </w:t>
      </w:r>
      <w:r w:rsidR="00B76725" w:rsidRPr="00F90829">
        <w:rPr>
          <w:rFonts w:ascii="Calibri" w:hAnsi="Calibri"/>
        </w:rPr>
        <w:t>části</w:t>
      </w:r>
      <w:r w:rsidRPr="00F90829">
        <w:rPr>
          <w:rFonts w:ascii="Calibri" w:hAnsi="Calibri"/>
        </w:rPr>
        <w:t xml:space="preserve"> smlouvy, jejichž provedení bude nezbytné k řádnému a úplnému provedení díla  a o kterých měl zhotovitel jakožto odborník vědět nebo mohl vědět, zavazuje se zhotovitel k provedení těchto víceprací na vlastní náklady. Takto provedené vícepráce nebude zhotovitel oprávněn fakturovat objednateli dle této smlouvy.</w:t>
      </w:r>
    </w:p>
    <w:p w14:paraId="1B5ECC2D" w14:textId="77777777" w:rsidR="002F2A99" w:rsidRPr="00F90829" w:rsidRDefault="002F2A99" w:rsidP="00283AA9">
      <w:pPr>
        <w:pStyle w:val="Podnadpis"/>
        <w:widowControl w:val="0"/>
        <w:numPr>
          <w:ilvl w:val="0"/>
          <w:numId w:val="0"/>
        </w:numPr>
        <w:rPr>
          <w:rFonts w:ascii="Calibri" w:hAnsi="Calibri"/>
        </w:rPr>
      </w:pPr>
    </w:p>
    <w:p w14:paraId="1ECB953E" w14:textId="77777777" w:rsidR="00702858" w:rsidRPr="00F90829" w:rsidRDefault="00702858" w:rsidP="006C7A5A">
      <w:pPr>
        <w:pStyle w:val="Podnadpis"/>
        <w:numPr>
          <w:ilvl w:val="0"/>
          <w:numId w:val="16"/>
        </w:numPr>
        <w:tabs>
          <w:tab w:val="left" w:pos="0"/>
        </w:tabs>
        <w:ind w:left="0" w:firstLine="0"/>
        <w:rPr>
          <w:rFonts w:ascii="Calibri" w:hAnsi="Calibri"/>
        </w:rPr>
      </w:pPr>
      <w:r w:rsidRPr="00F90829">
        <w:rPr>
          <w:rFonts w:ascii="Calibri" w:hAnsi="Calibri"/>
        </w:rPr>
        <w:t>V případě, že v průběhu realizace díla dojde k potřebě víceprací, musí být tyto písemně dohodnuty osobami oprávněnými jednat za objednatele a zhotovitele a v souladu se zákonem č. 134/2016 Sb., o zadávání veřejných zakázek, v platném znění. Ceny víceprací budou tvořeny takto:</w:t>
      </w:r>
    </w:p>
    <w:p w14:paraId="03293C86" w14:textId="77777777" w:rsidR="002F2A99" w:rsidRPr="00F90829" w:rsidRDefault="002F2A99" w:rsidP="006C7A5A">
      <w:pPr>
        <w:numPr>
          <w:ilvl w:val="0"/>
          <w:numId w:val="8"/>
        </w:numPr>
        <w:jc w:val="both"/>
        <w:rPr>
          <w:rFonts w:ascii="Calibri" w:hAnsi="Calibri"/>
        </w:rPr>
      </w:pPr>
      <w:r w:rsidRPr="00F90829">
        <w:rPr>
          <w:rFonts w:ascii="Calibri" w:hAnsi="Calibri"/>
        </w:rPr>
        <w:t>vícepráce, které lze zatřídit do kalkulovaných položek obsažených v kalkulaci ceny za zhotovení díla budou oceněny jednotkovými cenami kalkulace základní ceny díla,</w:t>
      </w:r>
    </w:p>
    <w:p w14:paraId="6003A1B7" w14:textId="77777777" w:rsidR="002F2A99" w:rsidRPr="00F90829" w:rsidRDefault="002F2A99" w:rsidP="006C7A5A">
      <w:pPr>
        <w:numPr>
          <w:ilvl w:val="0"/>
          <w:numId w:val="8"/>
        </w:numPr>
        <w:tabs>
          <w:tab w:val="num" w:pos="360"/>
        </w:tabs>
        <w:jc w:val="both"/>
        <w:rPr>
          <w:rFonts w:ascii="Calibri" w:hAnsi="Calibri"/>
        </w:rPr>
      </w:pPr>
      <w:r w:rsidRPr="00F90829">
        <w:rPr>
          <w:rFonts w:ascii="Calibri" w:hAnsi="Calibri"/>
        </w:rPr>
        <w:t>u víceprací neobsažených v kalkulaci ceny za zhotovení díla bude provedena kalkulace ceny víceprací</w:t>
      </w:r>
      <w:r w:rsidR="00A60D10" w:rsidRPr="00F90829">
        <w:rPr>
          <w:rFonts w:ascii="Calibri" w:hAnsi="Calibri"/>
        </w:rPr>
        <w:t xml:space="preserve"> dle poměrné části prací potřebné výkonové fáze, příp.</w:t>
      </w:r>
      <w:r w:rsidRPr="00F90829">
        <w:rPr>
          <w:rFonts w:ascii="Calibri" w:hAnsi="Calibri"/>
        </w:rPr>
        <w:t xml:space="preserve"> </w:t>
      </w:r>
      <w:r w:rsidR="00A60D10" w:rsidRPr="00F90829">
        <w:rPr>
          <w:rFonts w:ascii="Calibri" w:hAnsi="Calibri"/>
        </w:rPr>
        <w:t>dle ceny v místě a čase obvyklé</w:t>
      </w:r>
      <w:r w:rsidRPr="00F90829">
        <w:rPr>
          <w:rFonts w:ascii="Calibri" w:hAnsi="Calibri"/>
        </w:rPr>
        <w:t>.</w:t>
      </w:r>
    </w:p>
    <w:p w14:paraId="065FDCCD" w14:textId="77777777" w:rsidR="002F2A99" w:rsidRPr="00F90829" w:rsidRDefault="002F2A99" w:rsidP="002F2A99">
      <w:pPr>
        <w:pStyle w:val="Podnadpis"/>
        <w:numPr>
          <w:ilvl w:val="0"/>
          <w:numId w:val="0"/>
        </w:numPr>
        <w:rPr>
          <w:rFonts w:ascii="Calibri" w:hAnsi="Calibri"/>
        </w:rPr>
      </w:pPr>
    </w:p>
    <w:p w14:paraId="26A65D7F" w14:textId="77777777" w:rsidR="002F2A99" w:rsidRPr="00F90829" w:rsidRDefault="002F2A99" w:rsidP="006C7A5A">
      <w:pPr>
        <w:pStyle w:val="Podnadpis"/>
        <w:numPr>
          <w:ilvl w:val="0"/>
          <w:numId w:val="16"/>
        </w:numPr>
        <w:tabs>
          <w:tab w:val="left" w:pos="0"/>
        </w:tabs>
        <w:ind w:left="0" w:firstLine="0"/>
        <w:rPr>
          <w:rFonts w:ascii="Calibri" w:hAnsi="Calibri"/>
        </w:rPr>
      </w:pPr>
      <w:r w:rsidRPr="00F90829">
        <w:rPr>
          <w:rFonts w:ascii="Calibri" w:hAnsi="Calibri"/>
        </w:rPr>
        <w:t xml:space="preserve">Veškeré ceny dohodnuté v této smlouvě jsou ceny v korunách českých. Cenu nelze jakýmkoliv způsobem vázat na jinou měnu než korunu českou. Stane-li se v mezidobí Česká republika členem Evropské měnové unie a bude-li v době účinnosti této smlouvy závazně stanoven koeficient pro přepočet CZK na EUR, budou ceny sjednané v CZK přepočteny do EUR na základě odpovídajícího koeficientu sjednaného v mezinárodních úmluvách, kterými bude </w:t>
      </w:r>
      <w:r w:rsidRPr="00F90829">
        <w:rPr>
          <w:rFonts w:ascii="Calibri" w:hAnsi="Calibri"/>
        </w:rPr>
        <w:lastRenderedPageBreak/>
        <w:t>Česká republika vázána, jakož i v souladu s případnou tomu odpovídající vnitrostátní právní úpravou České republiky.</w:t>
      </w:r>
    </w:p>
    <w:p w14:paraId="575D8D61" w14:textId="77777777" w:rsidR="001705C8" w:rsidRPr="00F90829" w:rsidRDefault="001705C8" w:rsidP="006E1C6A">
      <w:pPr>
        <w:jc w:val="both"/>
        <w:rPr>
          <w:rFonts w:ascii="Calibri" w:hAnsi="Calibri"/>
        </w:rPr>
      </w:pPr>
    </w:p>
    <w:p w14:paraId="3B059D94" w14:textId="77777777" w:rsidR="006C4B8E" w:rsidRPr="00F90829" w:rsidRDefault="006C4B8E" w:rsidP="002602F2">
      <w:pPr>
        <w:pStyle w:val="ST"/>
        <w:framePr w:wrap="around"/>
        <w:ind w:hanging="697"/>
      </w:pPr>
      <w:bookmarkStart w:id="13" w:name="_Toc470013028"/>
      <w:r w:rsidRPr="00F90829">
        <w:t>Platební podmínky</w:t>
      </w:r>
      <w:bookmarkEnd w:id="13"/>
    </w:p>
    <w:p w14:paraId="617AFA59" w14:textId="77777777" w:rsidR="006C4B8E" w:rsidRPr="00B25389" w:rsidRDefault="006C4B8E" w:rsidP="006E1C6A">
      <w:pPr>
        <w:jc w:val="both"/>
        <w:rPr>
          <w:rFonts w:ascii="Calibri" w:hAnsi="Calibri"/>
        </w:rPr>
      </w:pPr>
    </w:p>
    <w:p w14:paraId="45E32264" w14:textId="1E028830" w:rsidR="00792E51" w:rsidRPr="00B25389" w:rsidRDefault="006C4B8E" w:rsidP="006C7A5A">
      <w:pPr>
        <w:pStyle w:val="Podnadpis"/>
        <w:widowControl w:val="0"/>
        <w:numPr>
          <w:ilvl w:val="0"/>
          <w:numId w:val="17"/>
        </w:numPr>
        <w:ind w:left="0" w:firstLine="0"/>
        <w:rPr>
          <w:rFonts w:ascii="Calibri" w:hAnsi="Calibri"/>
        </w:rPr>
      </w:pPr>
      <w:r w:rsidRPr="00B25389">
        <w:rPr>
          <w:rFonts w:ascii="Calibri" w:hAnsi="Calibri"/>
        </w:rPr>
        <w:t>O</w:t>
      </w:r>
      <w:r w:rsidR="000253DB" w:rsidRPr="00B25389">
        <w:rPr>
          <w:rFonts w:ascii="Calibri" w:hAnsi="Calibri"/>
        </w:rPr>
        <w:t>bjednatel neposkytne zhotoviteli zálohu. Provedené práce</w:t>
      </w:r>
      <w:r w:rsidR="00074943" w:rsidRPr="00B25389">
        <w:rPr>
          <w:rFonts w:ascii="Calibri" w:hAnsi="Calibri"/>
        </w:rPr>
        <w:t xml:space="preserve"> a dodávky budou fakturovány na </w:t>
      </w:r>
      <w:r w:rsidR="000253DB" w:rsidRPr="00B25389">
        <w:rPr>
          <w:rFonts w:ascii="Calibri" w:hAnsi="Calibri"/>
        </w:rPr>
        <w:t xml:space="preserve">základě skutečně provedených prací dílčími </w:t>
      </w:r>
      <w:r w:rsidR="005A1DB9" w:rsidRPr="00B25389">
        <w:rPr>
          <w:rFonts w:ascii="Calibri" w:hAnsi="Calibri"/>
        </w:rPr>
        <w:t xml:space="preserve">fakturami dle jednotlivých dokončených </w:t>
      </w:r>
      <w:r w:rsidR="00702858" w:rsidRPr="00B25389">
        <w:rPr>
          <w:rFonts w:ascii="Calibri" w:hAnsi="Calibri"/>
        </w:rPr>
        <w:t>výkonových fází díla na základě oboustranně podepsaných předávacích protokolů za dodržení podmínek uvedených dále. Zhotovitel je oprávněn fakturovat částečné plnění ve výši odpovídající 50 % ceny výkonové fáze III</w:t>
      </w:r>
      <w:r w:rsidR="002602F2">
        <w:rPr>
          <w:rFonts w:ascii="Calibri" w:hAnsi="Calibri"/>
        </w:rPr>
        <w:t>.</w:t>
      </w:r>
      <w:r w:rsidR="00702858" w:rsidRPr="00B25389">
        <w:rPr>
          <w:rFonts w:ascii="Calibri" w:hAnsi="Calibri"/>
        </w:rPr>
        <w:t xml:space="preserve"> a IV</w:t>
      </w:r>
      <w:r w:rsidR="002602F2">
        <w:rPr>
          <w:rFonts w:ascii="Calibri" w:hAnsi="Calibri"/>
        </w:rPr>
        <w:t>.</w:t>
      </w:r>
      <w:r w:rsidR="00702858" w:rsidRPr="00B25389">
        <w:rPr>
          <w:rFonts w:ascii="Calibri" w:hAnsi="Calibri"/>
        </w:rPr>
        <w:t xml:space="preserve"> v případě, že na stavební úřad podá úplnou žádost o vydání územního rozhodnutí či stavebního povolení. Zbylých 50 % ceny výkonové fáze VF III a VF IV je zhotovitel oprávněn fakturovat poté, co nab</w:t>
      </w:r>
      <w:r w:rsidR="00E455EE" w:rsidRPr="00B25389">
        <w:rPr>
          <w:rFonts w:ascii="Calibri" w:hAnsi="Calibri"/>
        </w:rPr>
        <w:t>y</w:t>
      </w:r>
      <w:r w:rsidR="00702858" w:rsidRPr="00B25389">
        <w:rPr>
          <w:rFonts w:ascii="Calibri" w:hAnsi="Calibri"/>
        </w:rPr>
        <w:t>de územní rozhodnutí či stavební povolení právní moci.</w:t>
      </w:r>
    </w:p>
    <w:p w14:paraId="35AB2C0C" w14:textId="77777777" w:rsidR="00702858" w:rsidRPr="00B25389" w:rsidRDefault="00702858" w:rsidP="00702858">
      <w:pPr>
        <w:pStyle w:val="Zkladntext"/>
        <w:rPr>
          <w:lang w:eastAsia="ar-SA"/>
        </w:rPr>
      </w:pPr>
    </w:p>
    <w:p w14:paraId="02C59A69" w14:textId="77777777" w:rsidR="000253DB" w:rsidRPr="00B25389" w:rsidRDefault="000253DB" w:rsidP="006C7A5A">
      <w:pPr>
        <w:pStyle w:val="Podnadpis"/>
        <w:numPr>
          <w:ilvl w:val="0"/>
          <w:numId w:val="17"/>
        </w:numPr>
        <w:tabs>
          <w:tab w:val="left" w:pos="0"/>
        </w:tabs>
        <w:rPr>
          <w:rFonts w:ascii="Calibri" w:hAnsi="Calibri"/>
        </w:rPr>
      </w:pPr>
      <w:r w:rsidRPr="00B25389">
        <w:rPr>
          <w:rFonts w:ascii="Calibri" w:hAnsi="Calibri"/>
        </w:rPr>
        <w:t xml:space="preserve">Splatnost </w:t>
      </w:r>
      <w:r w:rsidR="007968B9" w:rsidRPr="00B25389">
        <w:rPr>
          <w:rFonts w:ascii="Calibri" w:hAnsi="Calibri"/>
        </w:rPr>
        <w:t xml:space="preserve">všech </w:t>
      </w:r>
      <w:r w:rsidR="0042771F" w:rsidRPr="00B25389">
        <w:rPr>
          <w:rFonts w:ascii="Calibri" w:hAnsi="Calibri"/>
        </w:rPr>
        <w:t xml:space="preserve">zhotovitelem </w:t>
      </w:r>
      <w:r w:rsidR="007968B9" w:rsidRPr="00B25389">
        <w:rPr>
          <w:rFonts w:ascii="Calibri" w:hAnsi="Calibri"/>
        </w:rPr>
        <w:t>vystavených faktur</w:t>
      </w:r>
      <w:r w:rsidRPr="00B25389">
        <w:rPr>
          <w:rFonts w:ascii="Calibri" w:hAnsi="Calibri"/>
        </w:rPr>
        <w:t xml:space="preserve"> je 30 dnů od doručení objednateli.</w:t>
      </w:r>
    </w:p>
    <w:p w14:paraId="71C15DA5" w14:textId="77777777" w:rsidR="0092750C" w:rsidRPr="00B25389" w:rsidRDefault="0092750C" w:rsidP="00283AA9">
      <w:pPr>
        <w:pStyle w:val="Podnadpis"/>
        <w:widowControl w:val="0"/>
        <w:numPr>
          <w:ilvl w:val="0"/>
          <w:numId w:val="0"/>
        </w:numPr>
        <w:rPr>
          <w:rFonts w:ascii="Calibri" w:hAnsi="Calibri"/>
        </w:rPr>
      </w:pPr>
    </w:p>
    <w:p w14:paraId="2232894B" w14:textId="77777777" w:rsidR="00B74ECF" w:rsidRPr="00F90829" w:rsidRDefault="0092750C" w:rsidP="006C7A5A">
      <w:pPr>
        <w:pStyle w:val="Podnadpis"/>
        <w:numPr>
          <w:ilvl w:val="0"/>
          <w:numId w:val="17"/>
        </w:numPr>
        <w:tabs>
          <w:tab w:val="left" w:pos="0"/>
        </w:tabs>
        <w:ind w:left="0" w:firstLine="0"/>
        <w:rPr>
          <w:rFonts w:ascii="Calibri" w:hAnsi="Calibri"/>
        </w:rPr>
      </w:pPr>
      <w:r w:rsidRPr="00F90829">
        <w:rPr>
          <w:rFonts w:ascii="Calibri" w:hAnsi="Calibri"/>
        </w:rPr>
        <w:t xml:space="preserve">V případě, že práce resp. dodávka podléhá režimu přenesení daňové povinnosti u DPH, je </w:t>
      </w:r>
      <w:r w:rsidR="00C515D7" w:rsidRPr="00F90829">
        <w:rPr>
          <w:rFonts w:ascii="Calibri" w:hAnsi="Calibri"/>
        </w:rPr>
        <w:t>zhotovitel</w:t>
      </w:r>
      <w:r w:rsidRPr="00F90829">
        <w:rPr>
          <w:rFonts w:ascii="Calibri" w:hAnsi="Calibri"/>
        </w:rPr>
        <w:t xml:space="preserve"> povinen prokazatelně doručit daňový doklad </w:t>
      </w:r>
      <w:r w:rsidR="00C515D7" w:rsidRPr="00F90829">
        <w:rPr>
          <w:rFonts w:ascii="Calibri" w:hAnsi="Calibri"/>
        </w:rPr>
        <w:t>objednateli</w:t>
      </w:r>
      <w:r w:rsidRPr="00F90829">
        <w:rPr>
          <w:rFonts w:ascii="Calibri" w:hAnsi="Calibri"/>
        </w:rPr>
        <w:t xml:space="preserve"> nejpozději do druhého pracovního dne měsíce následujícího po měsíci, do něhož spadá datum uskutečnění zdanitelného plnění (tuto podmínku lze splnit také odesláním dokladu elektronicky ve formátu pdf nebo jpg na adresu: </w:t>
      </w:r>
      <w:r w:rsidR="00DE0944" w:rsidRPr="00F90829">
        <w:rPr>
          <w:rFonts w:ascii="Calibri" w:hAnsi="Calibri"/>
        </w:rPr>
        <w:t>uctarna</w:t>
      </w:r>
      <w:r w:rsidRPr="00F90829">
        <w:rPr>
          <w:rFonts w:ascii="Calibri" w:hAnsi="Calibri"/>
        </w:rPr>
        <w:t xml:space="preserve">@sneo.cz, přičemž </w:t>
      </w:r>
      <w:r w:rsidR="00C515D7" w:rsidRPr="00F90829">
        <w:rPr>
          <w:rFonts w:ascii="Calibri" w:hAnsi="Calibri"/>
        </w:rPr>
        <w:t>objednatel</w:t>
      </w:r>
      <w:r w:rsidRPr="00F90829">
        <w:rPr>
          <w:rFonts w:ascii="Calibri" w:hAnsi="Calibri"/>
        </w:rPr>
        <w:t xml:space="preserve"> je povinen potvrd</w:t>
      </w:r>
      <w:r w:rsidR="00E22A3E" w:rsidRPr="00F90829">
        <w:rPr>
          <w:rFonts w:ascii="Calibri" w:hAnsi="Calibri"/>
        </w:rPr>
        <w:t>it přijetí takového dokladu). V </w:t>
      </w:r>
      <w:r w:rsidRPr="00F90829">
        <w:rPr>
          <w:rFonts w:ascii="Calibri" w:hAnsi="Calibri"/>
        </w:rPr>
        <w:t xml:space="preserve">opačném případě </w:t>
      </w:r>
      <w:r w:rsidR="00C515D7" w:rsidRPr="00F90829">
        <w:rPr>
          <w:rFonts w:ascii="Calibri" w:hAnsi="Calibri"/>
        </w:rPr>
        <w:t>zhotovitel</w:t>
      </w:r>
      <w:r w:rsidRPr="00F90829">
        <w:rPr>
          <w:rFonts w:ascii="Calibri" w:hAnsi="Calibri"/>
        </w:rPr>
        <w:t xml:space="preserve"> bere na vědomí a odpovídá </w:t>
      </w:r>
      <w:r w:rsidR="0023512B" w:rsidRPr="00F90829">
        <w:rPr>
          <w:rFonts w:ascii="Calibri" w:hAnsi="Calibri"/>
        </w:rPr>
        <w:t>objednateli</w:t>
      </w:r>
      <w:r w:rsidRPr="00F90829">
        <w:rPr>
          <w:rFonts w:ascii="Calibri" w:hAnsi="Calibri"/>
        </w:rPr>
        <w:t xml:space="preserve"> za případ</w:t>
      </w:r>
      <w:r w:rsidR="00E22A3E" w:rsidRPr="00F90829">
        <w:rPr>
          <w:rFonts w:ascii="Calibri" w:hAnsi="Calibri"/>
        </w:rPr>
        <w:t>né škody vzniklé z </w:t>
      </w:r>
      <w:r w:rsidRPr="00F90829">
        <w:rPr>
          <w:rFonts w:ascii="Calibri" w:hAnsi="Calibri"/>
        </w:rPr>
        <w:t>důvodu pozdního přiznání daně.</w:t>
      </w:r>
    </w:p>
    <w:p w14:paraId="07C9C084" w14:textId="77777777" w:rsidR="00A93FD9" w:rsidRPr="00F90829" w:rsidRDefault="00A93FD9" w:rsidP="00283AA9">
      <w:pPr>
        <w:pStyle w:val="Podnadpis"/>
        <w:widowControl w:val="0"/>
        <w:numPr>
          <w:ilvl w:val="0"/>
          <w:numId w:val="0"/>
        </w:numPr>
        <w:rPr>
          <w:rFonts w:ascii="Calibri" w:hAnsi="Calibri"/>
        </w:rPr>
      </w:pPr>
    </w:p>
    <w:p w14:paraId="61EB3941" w14:textId="4859E2EA" w:rsidR="00283AA9" w:rsidRPr="00F90829" w:rsidRDefault="00D96357" w:rsidP="006C7A5A">
      <w:pPr>
        <w:pStyle w:val="Podnadpis"/>
        <w:numPr>
          <w:ilvl w:val="0"/>
          <w:numId w:val="17"/>
        </w:numPr>
        <w:tabs>
          <w:tab w:val="left" w:pos="0"/>
        </w:tabs>
        <w:ind w:left="0" w:firstLine="0"/>
        <w:rPr>
          <w:rFonts w:ascii="Calibri" w:hAnsi="Calibri"/>
        </w:rPr>
      </w:pPr>
      <w:r w:rsidRPr="00F90829">
        <w:rPr>
          <w:rFonts w:ascii="Calibri" w:hAnsi="Calibri"/>
        </w:rPr>
        <w:t>Daňové doklady</w:t>
      </w:r>
      <w:r w:rsidR="000253DB" w:rsidRPr="00F90829">
        <w:rPr>
          <w:rFonts w:ascii="Calibri" w:hAnsi="Calibri"/>
        </w:rPr>
        <w:t xml:space="preserve"> musí obsahova</w:t>
      </w:r>
      <w:r w:rsidR="00074943" w:rsidRPr="00F90829">
        <w:rPr>
          <w:rFonts w:ascii="Calibri" w:hAnsi="Calibri"/>
        </w:rPr>
        <w:t xml:space="preserve">t účetní a daňové náležitosti v </w:t>
      </w:r>
      <w:r w:rsidR="000253DB" w:rsidRPr="00F90829">
        <w:rPr>
          <w:rFonts w:ascii="Calibri" w:hAnsi="Calibri"/>
        </w:rPr>
        <w:t xml:space="preserve">souladu se zákonem </w:t>
      </w:r>
      <w:r w:rsidR="00735A3B" w:rsidRPr="00F90829">
        <w:rPr>
          <w:rFonts w:ascii="Calibri" w:hAnsi="Calibri"/>
        </w:rPr>
        <w:t>č. 563/1991 Sb.</w:t>
      </w:r>
      <w:r w:rsidR="00735A3B">
        <w:rPr>
          <w:rFonts w:ascii="Calibri" w:hAnsi="Calibri"/>
        </w:rPr>
        <w:t xml:space="preserve">, </w:t>
      </w:r>
      <w:r w:rsidR="000253DB" w:rsidRPr="00F90829">
        <w:rPr>
          <w:rFonts w:ascii="Calibri" w:hAnsi="Calibri"/>
        </w:rPr>
        <w:t>o účetnictví</w:t>
      </w:r>
      <w:r w:rsidR="00735A3B">
        <w:rPr>
          <w:rFonts w:ascii="Calibri" w:hAnsi="Calibri"/>
        </w:rPr>
        <w:t>, v platném znění, zákonem č.</w:t>
      </w:r>
      <w:r w:rsidR="00735A3B" w:rsidRPr="00735A3B">
        <w:rPr>
          <w:rFonts w:ascii="Calibri" w:hAnsi="Calibri"/>
        </w:rPr>
        <w:t xml:space="preserve"> </w:t>
      </w:r>
      <w:r w:rsidR="00735A3B" w:rsidRPr="00F90829">
        <w:rPr>
          <w:rFonts w:ascii="Calibri" w:hAnsi="Calibri"/>
        </w:rPr>
        <w:t>235/2004 Sb.</w:t>
      </w:r>
      <w:r w:rsidR="00735A3B">
        <w:rPr>
          <w:rFonts w:ascii="Calibri" w:hAnsi="Calibri"/>
        </w:rPr>
        <w:t>, o</w:t>
      </w:r>
      <w:r w:rsidR="00074943" w:rsidRPr="00F90829">
        <w:rPr>
          <w:rFonts w:ascii="Calibri" w:hAnsi="Calibri"/>
        </w:rPr>
        <w:t xml:space="preserve"> </w:t>
      </w:r>
      <w:r w:rsidR="000253DB" w:rsidRPr="00F90829">
        <w:rPr>
          <w:rFonts w:ascii="Calibri" w:hAnsi="Calibri"/>
        </w:rPr>
        <w:t>dani z</w:t>
      </w:r>
      <w:r w:rsidR="00074943" w:rsidRPr="00F90829">
        <w:rPr>
          <w:rFonts w:ascii="Calibri" w:hAnsi="Calibri"/>
        </w:rPr>
        <w:t xml:space="preserve"> </w:t>
      </w:r>
      <w:r w:rsidR="000253DB" w:rsidRPr="00F90829">
        <w:rPr>
          <w:rFonts w:ascii="Calibri" w:hAnsi="Calibri"/>
        </w:rPr>
        <w:t>přidané hodnoty</w:t>
      </w:r>
      <w:r w:rsidR="00735A3B">
        <w:rPr>
          <w:rFonts w:ascii="Calibri" w:hAnsi="Calibri"/>
        </w:rPr>
        <w:t>,</w:t>
      </w:r>
      <w:r w:rsidR="000253DB" w:rsidRPr="00F90829">
        <w:rPr>
          <w:rFonts w:ascii="Calibri" w:hAnsi="Calibri"/>
        </w:rPr>
        <w:t xml:space="preserve"> v</w:t>
      </w:r>
      <w:r w:rsidR="00074943" w:rsidRPr="00F90829">
        <w:rPr>
          <w:rFonts w:ascii="Calibri" w:hAnsi="Calibri"/>
        </w:rPr>
        <w:t xml:space="preserve"> </w:t>
      </w:r>
      <w:r w:rsidR="000253DB" w:rsidRPr="00F90829">
        <w:rPr>
          <w:rFonts w:ascii="Calibri" w:hAnsi="Calibri"/>
        </w:rPr>
        <w:t>platném znění.</w:t>
      </w:r>
      <w:r w:rsidRPr="00F90829">
        <w:rPr>
          <w:rFonts w:ascii="Calibri" w:hAnsi="Calibri"/>
        </w:rPr>
        <w:t xml:space="preserve"> 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14:paraId="18006063" w14:textId="77777777" w:rsidR="00283AA9" w:rsidRPr="00F90829" w:rsidRDefault="00283AA9" w:rsidP="00283AA9">
      <w:pPr>
        <w:pStyle w:val="Podnadpis"/>
        <w:widowControl w:val="0"/>
        <w:numPr>
          <w:ilvl w:val="0"/>
          <w:numId w:val="0"/>
        </w:numPr>
        <w:rPr>
          <w:rFonts w:ascii="Calibri" w:hAnsi="Calibri"/>
        </w:rPr>
      </w:pPr>
    </w:p>
    <w:p w14:paraId="617E6D69" w14:textId="65CCCF41" w:rsidR="00283AA9" w:rsidRPr="00C40080" w:rsidRDefault="00283AA9" w:rsidP="006C7A5A">
      <w:pPr>
        <w:pStyle w:val="Podnadpis"/>
        <w:numPr>
          <w:ilvl w:val="0"/>
          <w:numId w:val="17"/>
        </w:numPr>
        <w:tabs>
          <w:tab w:val="left" w:pos="0"/>
        </w:tabs>
        <w:ind w:left="0" w:firstLine="0"/>
        <w:rPr>
          <w:rFonts w:ascii="Calibri" w:hAnsi="Calibri"/>
        </w:rPr>
      </w:pPr>
      <w:r w:rsidRPr="00C40080">
        <w:rPr>
          <w:rFonts w:ascii="Calibri" w:hAnsi="Calibri"/>
        </w:rPr>
        <w:t>Faktury budou označeny slovem „INVESTICE“. Každá dílčí faktura bude obsahovat rekapitulaci všech předchozích faktur, tj. pořadové číslo, rekapitulaci již vystavených a proplacených faktur a vyčíslený zůstatek do splnění.</w:t>
      </w:r>
    </w:p>
    <w:p w14:paraId="4A383EDE" w14:textId="77777777" w:rsidR="00283AA9" w:rsidRPr="00C40080" w:rsidRDefault="00283AA9" w:rsidP="00283AA9">
      <w:pPr>
        <w:pStyle w:val="Podnadpis"/>
        <w:widowControl w:val="0"/>
        <w:numPr>
          <w:ilvl w:val="0"/>
          <w:numId w:val="0"/>
        </w:numPr>
        <w:rPr>
          <w:rFonts w:ascii="Calibri" w:hAnsi="Calibri"/>
        </w:rPr>
      </w:pPr>
    </w:p>
    <w:p w14:paraId="6AD0AFCD" w14:textId="77777777" w:rsidR="00C30234" w:rsidRPr="00C40080" w:rsidRDefault="00C30234" w:rsidP="006C7A5A">
      <w:pPr>
        <w:pStyle w:val="Podnadpis"/>
        <w:numPr>
          <w:ilvl w:val="0"/>
          <w:numId w:val="17"/>
        </w:numPr>
        <w:tabs>
          <w:tab w:val="left" w:pos="0"/>
        </w:tabs>
        <w:ind w:left="0" w:firstLine="0"/>
        <w:rPr>
          <w:rFonts w:ascii="Calibri" w:hAnsi="Calibri"/>
        </w:rPr>
      </w:pPr>
      <w:r w:rsidRPr="00C40080">
        <w:rPr>
          <w:rFonts w:ascii="Calibri" w:hAnsi="Calibri"/>
        </w:rPr>
        <w:t>Zhotovitel je povinen na daňovém dokladu uvést zařazení práce dle klasifikace ČSÚ CZ - CPA. Bez tohoto zařazení nemůže být daňový doklad proplacen.</w:t>
      </w:r>
    </w:p>
    <w:p w14:paraId="62F52D8D" w14:textId="77777777" w:rsidR="00C30234" w:rsidRPr="00C40080" w:rsidRDefault="00C30234" w:rsidP="00283AA9">
      <w:pPr>
        <w:pStyle w:val="Podnadpis"/>
        <w:widowControl w:val="0"/>
        <w:numPr>
          <w:ilvl w:val="0"/>
          <w:numId w:val="0"/>
        </w:numPr>
        <w:rPr>
          <w:rFonts w:ascii="Calibri" w:hAnsi="Calibri"/>
        </w:rPr>
      </w:pPr>
    </w:p>
    <w:p w14:paraId="72E17195" w14:textId="5C7F14E3" w:rsidR="000253DB" w:rsidRPr="00C40080" w:rsidRDefault="000253DB" w:rsidP="006C7A5A">
      <w:pPr>
        <w:pStyle w:val="Podnadpis"/>
        <w:numPr>
          <w:ilvl w:val="0"/>
          <w:numId w:val="17"/>
        </w:numPr>
        <w:tabs>
          <w:tab w:val="left" w:pos="0"/>
        </w:tabs>
        <w:ind w:left="0" w:firstLine="0"/>
        <w:rPr>
          <w:rFonts w:ascii="Calibri" w:hAnsi="Calibri"/>
        </w:rPr>
      </w:pPr>
      <w:r w:rsidRPr="00C40080">
        <w:rPr>
          <w:rFonts w:ascii="Calibri" w:hAnsi="Calibri"/>
        </w:rPr>
        <w:t xml:space="preserve">Všechny faktury budou zasílány nebo doručeny na </w:t>
      </w:r>
      <w:r w:rsidR="005C5D36" w:rsidRPr="00C40080">
        <w:rPr>
          <w:rFonts w:ascii="Calibri" w:hAnsi="Calibri"/>
        </w:rPr>
        <w:t xml:space="preserve">výše uvedenou </w:t>
      </w:r>
      <w:r w:rsidRPr="00C40080">
        <w:rPr>
          <w:rFonts w:ascii="Calibri" w:hAnsi="Calibri"/>
        </w:rPr>
        <w:t xml:space="preserve">adresu </w:t>
      </w:r>
      <w:r w:rsidR="00CF2F30" w:rsidRPr="00C40080">
        <w:rPr>
          <w:rFonts w:ascii="Calibri" w:hAnsi="Calibri"/>
        </w:rPr>
        <w:t>sídla</w:t>
      </w:r>
      <w:r w:rsidR="00074943" w:rsidRPr="00C40080">
        <w:rPr>
          <w:rFonts w:ascii="Calibri" w:hAnsi="Calibri"/>
        </w:rPr>
        <w:t xml:space="preserve"> </w:t>
      </w:r>
      <w:r w:rsidR="00F624C0" w:rsidRPr="00C40080">
        <w:rPr>
          <w:rFonts w:ascii="Calibri" w:hAnsi="Calibri"/>
        </w:rPr>
        <w:t xml:space="preserve">objednatele, k rukám </w:t>
      </w:r>
      <w:r w:rsidR="00074943" w:rsidRPr="00C40080">
        <w:rPr>
          <w:rFonts w:ascii="Calibri" w:hAnsi="Calibri"/>
        </w:rPr>
        <w:t>zástupce objednatele</w:t>
      </w:r>
      <w:r w:rsidR="00F624C0" w:rsidRPr="00C40080">
        <w:rPr>
          <w:rFonts w:ascii="Calibri" w:hAnsi="Calibri"/>
        </w:rPr>
        <w:t xml:space="preserve"> dle ust</w:t>
      </w:r>
      <w:r w:rsidR="00BD6E52">
        <w:rPr>
          <w:rFonts w:ascii="Calibri" w:hAnsi="Calibri"/>
        </w:rPr>
        <w:t>anovení</w:t>
      </w:r>
      <w:r w:rsidR="00BD6E52" w:rsidRPr="00C40080">
        <w:rPr>
          <w:rFonts w:ascii="Calibri" w:hAnsi="Calibri"/>
        </w:rPr>
        <w:t xml:space="preserve"> </w:t>
      </w:r>
      <w:r w:rsidR="00F624C0" w:rsidRPr="00C40080">
        <w:rPr>
          <w:rFonts w:ascii="Calibri" w:hAnsi="Calibri"/>
        </w:rPr>
        <w:t>č</w:t>
      </w:r>
      <w:r w:rsidR="001062BE" w:rsidRPr="00C40080">
        <w:rPr>
          <w:rFonts w:ascii="Calibri" w:hAnsi="Calibri"/>
        </w:rPr>
        <w:t>ásti</w:t>
      </w:r>
      <w:r w:rsidR="00F624C0" w:rsidRPr="00C40080">
        <w:rPr>
          <w:rFonts w:ascii="Calibri" w:hAnsi="Calibri"/>
        </w:rPr>
        <w:t xml:space="preserve"> XIII., odst. 1 této smlouvy</w:t>
      </w:r>
      <w:r w:rsidR="00074943" w:rsidRPr="00C40080">
        <w:rPr>
          <w:rFonts w:ascii="Calibri" w:hAnsi="Calibri"/>
        </w:rPr>
        <w:t>.</w:t>
      </w:r>
    </w:p>
    <w:p w14:paraId="4DCF4888" w14:textId="77777777" w:rsidR="006A2E1A" w:rsidRPr="00F90829" w:rsidRDefault="006A2E1A" w:rsidP="006E1C6A">
      <w:pPr>
        <w:jc w:val="both"/>
        <w:rPr>
          <w:rFonts w:ascii="Calibri" w:hAnsi="Calibri"/>
        </w:rPr>
      </w:pPr>
    </w:p>
    <w:p w14:paraId="241E565C" w14:textId="77777777" w:rsidR="006A2E1A" w:rsidRPr="00F90829" w:rsidRDefault="006A2E1A" w:rsidP="002602F2">
      <w:pPr>
        <w:pStyle w:val="ST"/>
        <w:framePr w:wrap="around"/>
        <w:ind w:hanging="697"/>
      </w:pPr>
      <w:bookmarkStart w:id="14" w:name="_Toc470013029"/>
      <w:r w:rsidRPr="00F90829">
        <w:t xml:space="preserve">Odpovědnost za škodu </w:t>
      </w:r>
      <w:r w:rsidR="00725D06" w:rsidRPr="00F90829">
        <w:t>a</w:t>
      </w:r>
      <w:r w:rsidRPr="00F90829">
        <w:t xml:space="preserve"> jinou újmu</w:t>
      </w:r>
      <w:bookmarkEnd w:id="14"/>
    </w:p>
    <w:p w14:paraId="3AE3CFCE" w14:textId="77777777" w:rsidR="006A2E1A" w:rsidRPr="0097003E" w:rsidRDefault="006A2E1A" w:rsidP="006E1C6A">
      <w:pPr>
        <w:jc w:val="both"/>
        <w:rPr>
          <w:rFonts w:asciiTheme="minorHAnsi" w:hAnsiTheme="minorHAnsi"/>
        </w:rPr>
      </w:pPr>
    </w:p>
    <w:p w14:paraId="50A7D725" w14:textId="6C1554F6" w:rsidR="006A2E1A" w:rsidRPr="0097003E" w:rsidRDefault="006A2E1A" w:rsidP="006C7A5A">
      <w:pPr>
        <w:pStyle w:val="Podnadpis"/>
        <w:widowControl w:val="0"/>
        <w:numPr>
          <w:ilvl w:val="0"/>
          <w:numId w:val="22"/>
        </w:numPr>
        <w:ind w:left="0" w:firstLine="0"/>
        <w:rPr>
          <w:rFonts w:asciiTheme="minorHAnsi" w:hAnsiTheme="minorHAnsi"/>
        </w:rPr>
      </w:pPr>
      <w:r w:rsidRPr="0097003E">
        <w:rPr>
          <w:rFonts w:asciiTheme="minorHAnsi" w:hAnsiTheme="minorHAnsi"/>
        </w:rPr>
        <w:t>Odpovědnost za škodu na zhotov</w:t>
      </w:r>
      <w:r w:rsidR="00B64324" w:rsidRPr="0097003E">
        <w:rPr>
          <w:rFonts w:asciiTheme="minorHAnsi" w:hAnsiTheme="minorHAnsi"/>
        </w:rPr>
        <w:t>ované</w:t>
      </w:r>
      <w:r w:rsidR="00F624C0" w:rsidRPr="0097003E">
        <w:rPr>
          <w:rFonts w:asciiTheme="minorHAnsi" w:hAnsiTheme="minorHAnsi"/>
        </w:rPr>
        <w:t>m</w:t>
      </w:r>
      <w:r w:rsidRPr="0097003E">
        <w:rPr>
          <w:rFonts w:asciiTheme="minorHAnsi" w:hAnsiTheme="minorHAnsi"/>
        </w:rPr>
        <w:t xml:space="preserve"> díle nese zhotovitel, a to do dne předání a převzetí hotového díla</w:t>
      </w:r>
      <w:r w:rsidR="009E34A9" w:rsidRPr="0097003E">
        <w:rPr>
          <w:rFonts w:asciiTheme="minorHAnsi" w:hAnsiTheme="minorHAnsi"/>
        </w:rPr>
        <w:t xml:space="preserve"> objednateli</w:t>
      </w:r>
      <w:r w:rsidR="00F624C0" w:rsidRPr="0097003E">
        <w:rPr>
          <w:rFonts w:asciiTheme="minorHAnsi" w:hAnsiTheme="minorHAnsi"/>
        </w:rPr>
        <w:t xml:space="preserve"> dle podmínek uvedených dále</w:t>
      </w:r>
      <w:r w:rsidRPr="0097003E">
        <w:rPr>
          <w:rFonts w:asciiTheme="minorHAnsi" w:hAnsiTheme="minorHAnsi"/>
        </w:rPr>
        <w:t>. Dojde-li v důsledku činnosti zhotovitele</w:t>
      </w:r>
      <w:r w:rsidR="00961B38" w:rsidRPr="0097003E">
        <w:rPr>
          <w:rFonts w:asciiTheme="minorHAnsi" w:hAnsiTheme="minorHAnsi"/>
        </w:rPr>
        <w:t xml:space="preserve"> nebo prostřednictvím třetích osob, které ke své činnosti použil,</w:t>
      </w:r>
      <w:r w:rsidRPr="0097003E">
        <w:rPr>
          <w:rFonts w:asciiTheme="minorHAnsi" w:hAnsiTheme="minorHAnsi"/>
        </w:rPr>
        <w:t xml:space="preserve"> k jakékoliv škodě, </w:t>
      </w:r>
      <w:r w:rsidRPr="0097003E">
        <w:rPr>
          <w:rFonts w:asciiTheme="minorHAnsi" w:hAnsiTheme="minorHAnsi"/>
        </w:rPr>
        <w:lastRenderedPageBreak/>
        <w:t>odpovídá za ni zhotovitel v plném rozsahu.</w:t>
      </w:r>
    </w:p>
    <w:p w14:paraId="51F580F4" w14:textId="77777777" w:rsidR="006A2E1A" w:rsidRPr="0097003E" w:rsidRDefault="006A2E1A" w:rsidP="0097003E">
      <w:pPr>
        <w:pStyle w:val="Podnadpis"/>
        <w:numPr>
          <w:ilvl w:val="0"/>
          <w:numId w:val="0"/>
        </w:numPr>
        <w:tabs>
          <w:tab w:val="left" w:pos="0"/>
        </w:tabs>
        <w:ind w:left="720"/>
        <w:rPr>
          <w:rFonts w:asciiTheme="minorHAnsi" w:hAnsiTheme="minorHAnsi"/>
        </w:rPr>
      </w:pPr>
    </w:p>
    <w:p w14:paraId="77B54D99" w14:textId="6AF4D552" w:rsidR="002602F2" w:rsidRDefault="006A2E1A" w:rsidP="006C7A5A">
      <w:pPr>
        <w:pStyle w:val="Podnadpis"/>
        <w:widowControl w:val="0"/>
        <w:numPr>
          <w:ilvl w:val="0"/>
          <w:numId w:val="22"/>
        </w:numPr>
        <w:ind w:left="0" w:firstLine="0"/>
        <w:rPr>
          <w:rFonts w:asciiTheme="minorHAnsi" w:hAnsiTheme="minorHAnsi"/>
        </w:rPr>
      </w:pPr>
      <w:r w:rsidRPr="0097003E">
        <w:rPr>
          <w:rFonts w:asciiTheme="minorHAnsi" w:hAnsiTheme="minorHAnsi"/>
        </w:rPr>
        <w:t>Zhotovitel odpovídá za škody a jiné újmy způsobené</w:t>
      </w:r>
      <w:r w:rsidR="00961B38" w:rsidRPr="0097003E">
        <w:rPr>
          <w:rFonts w:asciiTheme="minorHAnsi" w:hAnsiTheme="minorHAnsi"/>
        </w:rPr>
        <w:t xml:space="preserve"> při realizaci díla</w:t>
      </w:r>
      <w:r w:rsidRPr="0097003E">
        <w:rPr>
          <w:rFonts w:asciiTheme="minorHAnsi" w:hAnsiTheme="minorHAnsi"/>
        </w:rPr>
        <w:t xml:space="preserve"> </w:t>
      </w:r>
      <w:r w:rsidR="00163479" w:rsidRPr="0097003E">
        <w:rPr>
          <w:rFonts w:asciiTheme="minorHAnsi" w:hAnsiTheme="minorHAnsi"/>
        </w:rPr>
        <w:t>svojí činností nebo prostřednictvím třetích osob, které ke své činnosti použil</w:t>
      </w:r>
      <w:r w:rsidR="00961B38" w:rsidRPr="0097003E">
        <w:rPr>
          <w:rFonts w:asciiTheme="minorHAnsi" w:hAnsiTheme="minorHAnsi"/>
        </w:rPr>
        <w:t>,</w:t>
      </w:r>
      <w:r w:rsidRPr="0097003E">
        <w:rPr>
          <w:rFonts w:asciiTheme="minorHAnsi" w:hAnsiTheme="minorHAnsi"/>
        </w:rPr>
        <w:t xml:space="preserve"> </w:t>
      </w:r>
      <w:r w:rsidR="002D7125" w:rsidRPr="0097003E">
        <w:rPr>
          <w:rFonts w:asciiTheme="minorHAnsi" w:hAnsiTheme="minorHAnsi"/>
        </w:rPr>
        <w:t xml:space="preserve">nejen vůči objednateli, ale také vůči </w:t>
      </w:r>
      <w:r w:rsidRPr="0097003E">
        <w:rPr>
          <w:rFonts w:asciiTheme="minorHAnsi" w:hAnsiTheme="minorHAnsi"/>
        </w:rPr>
        <w:t>třetím osobám. V případě jakéhokoli narušení nebo poškození majetku</w:t>
      </w:r>
      <w:r w:rsidR="00F624C0" w:rsidRPr="0097003E">
        <w:rPr>
          <w:rFonts w:asciiTheme="minorHAnsi" w:hAnsiTheme="minorHAnsi"/>
        </w:rPr>
        <w:t xml:space="preserve"> či jiné újmy</w:t>
      </w:r>
      <w:r w:rsidRPr="0097003E">
        <w:rPr>
          <w:rFonts w:asciiTheme="minorHAnsi" w:hAnsiTheme="minorHAnsi"/>
        </w:rPr>
        <w:t xml:space="preserve"> je zhotovitel povinen bez zbytečného odkladu tuto škodu odstranit, a není-li to možné, pak v celé výši finančně nahradit.</w:t>
      </w:r>
    </w:p>
    <w:p w14:paraId="30481D2D" w14:textId="77777777" w:rsidR="003F69FC" w:rsidRPr="003F69FC" w:rsidRDefault="003F69FC" w:rsidP="003F69FC">
      <w:pPr>
        <w:pStyle w:val="Zkladntext"/>
        <w:rPr>
          <w:lang w:eastAsia="ar-SA"/>
        </w:rPr>
      </w:pPr>
    </w:p>
    <w:p w14:paraId="7537CED4" w14:textId="6EA8E7A9" w:rsidR="00DE0944" w:rsidRPr="0097003E" w:rsidRDefault="00DE0944" w:rsidP="006C7A5A">
      <w:pPr>
        <w:pStyle w:val="Podnadpis"/>
        <w:widowControl w:val="0"/>
        <w:numPr>
          <w:ilvl w:val="0"/>
          <w:numId w:val="22"/>
        </w:numPr>
        <w:ind w:left="0" w:firstLine="0"/>
        <w:rPr>
          <w:rFonts w:asciiTheme="minorHAnsi" w:hAnsiTheme="minorHAnsi"/>
        </w:rPr>
      </w:pPr>
      <w:r w:rsidRPr="000160BD">
        <w:rPr>
          <w:rFonts w:asciiTheme="minorHAnsi" w:hAnsiTheme="minorHAnsi"/>
        </w:rPr>
        <w:t>Zhotovitel je pro případ způsobení škody či jiné újmy způsobné jeho činností v průběhu</w:t>
      </w:r>
      <w:r w:rsidRPr="0097003E">
        <w:rPr>
          <w:rFonts w:asciiTheme="minorHAnsi" w:hAnsiTheme="minorHAnsi"/>
        </w:rPr>
        <w:t xml:space="preserve"> realizace díla pojištěn u </w:t>
      </w:r>
      <w:r w:rsidR="00447BAC" w:rsidRPr="0097003E">
        <w:rPr>
          <w:rFonts w:asciiTheme="minorHAnsi" w:hAnsiTheme="minorHAnsi"/>
          <w:highlight w:val="yellow"/>
        </w:rPr>
        <w:t>(BUDE DOPLNĚNO)</w:t>
      </w:r>
      <w:r w:rsidR="00447BAC" w:rsidRPr="0097003E">
        <w:rPr>
          <w:rFonts w:asciiTheme="minorHAnsi" w:hAnsiTheme="minorHAnsi"/>
        </w:rPr>
        <w:t xml:space="preserve"> </w:t>
      </w:r>
      <w:r w:rsidRPr="0097003E">
        <w:rPr>
          <w:rFonts w:asciiTheme="minorHAnsi" w:hAnsiTheme="minorHAnsi"/>
        </w:rPr>
        <w:t>se sídlem v</w:t>
      </w:r>
      <w:r w:rsidR="00447BAC" w:rsidRPr="0097003E">
        <w:rPr>
          <w:rFonts w:asciiTheme="minorHAnsi" w:hAnsiTheme="minorHAnsi"/>
        </w:rPr>
        <w:t xml:space="preserve"> </w:t>
      </w:r>
      <w:r w:rsidR="00447BAC" w:rsidRPr="0097003E">
        <w:rPr>
          <w:rFonts w:asciiTheme="minorHAnsi" w:hAnsiTheme="minorHAnsi"/>
          <w:highlight w:val="yellow"/>
        </w:rPr>
        <w:t>(BUDE DOPLNĚNO)</w:t>
      </w:r>
      <w:r w:rsidRPr="0097003E">
        <w:rPr>
          <w:rFonts w:asciiTheme="minorHAnsi" w:hAnsiTheme="minorHAnsi"/>
        </w:rPr>
        <w:t xml:space="preserve">, </w:t>
      </w:r>
      <w:r w:rsidR="00447BAC" w:rsidRPr="0097003E">
        <w:rPr>
          <w:rFonts w:asciiTheme="minorHAnsi" w:hAnsiTheme="minorHAnsi"/>
          <w:highlight w:val="yellow"/>
        </w:rPr>
        <w:t>(BUDE DOPLNĚNO)</w:t>
      </w:r>
      <w:r w:rsidRPr="0097003E">
        <w:rPr>
          <w:rFonts w:asciiTheme="minorHAnsi" w:hAnsiTheme="minorHAnsi"/>
        </w:rPr>
        <w:t xml:space="preserve">, PSČ </w:t>
      </w:r>
      <w:r w:rsidR="00447BAC" w:rsidRPr="0097003E">
        <w:rPr>
          <w:rFonts w:asciiTheme="minorHAnsi" w:hAnsiTheme="minorHAnsi"/>
          <w:highlight w:val="yellow"/>
        </w:rPr>
        <w:t>(BUDE DOPLNĚNO)</w:t>
      </w:r>
      <w:r w:rsidR="00447BAC" w:rsidRPr="0097003E">
        <w:rPr>
          <w:rFonts w:asciiTheme="minorHAnsi" w:hAnsiTheme="minorHAnsi"/>
        </w:rPr>
        <w:t xml:space="preserve"> </w:t>
      </w:r>
      <w:r w:rsidRPr="0097003E">
        <w:rPr>
          <w:rFonts w:asciiTheme="minorHAnsi" w:hAnsiTheme="minorHAnsi"/>
        </w:rPr>
        <w:t xml:space="preserve">na pojistnou částku ve výši </w:t>
      </w:r>
      <w:r w:rsidR="00447BAC" w:rsidRPr="0097003E">
        <w:rPr>
          <w:rFonts w:asciiTheme="minorHAnsi" w:hAnsiTheme="minorHAnsi"/>
          <w:highlight w:val="yellow"/>
        </w:rPr>
        <w:t>(BUDE DOPLNĚNO)</w:t>
      </w:r>
      <w:r w:rsidR="00447BAC" w:rsidRPr="0097003E">
        <w:rPr>
          <w:rFonts w:asciiTheme="minorHAnsi" w:hAnsiTheme="minorHAnsi"/>
        </w:rPr>
        <w:t xml:space="preserve"> </w:t>
      </w:r>
      <w:r w:rsidRPr="0097003E">
        <w:rPr>
          <w:rFonts w:asciiTheme="minorHAnsi" w:hAnsiTheme="minorHAnsi"/>
        </w:rPr>
        <w:t xml:space="preserve">Kč (minimálně </w:t>
      </w:r>
      <w:r w:rsidR="00E43AB1" w:rsidRPr="0097003E">
        <w:rPr>
          <w:rFonts w:asciiTheme="minorHAnsi" w:hAnsiTheme="minorHAnsi"/>
        </w:rPr>
        <w:t xml:space="preserve">však </w:t>
      </w:r>
      <w:r w:rsidR="00BF2AED">
        <w:rPr>
          <w:rFonts w:asciiTheme="minorHAnsi" w:hAnsiTheme="minorHAnsi"/>
        </w:rPr>
        <w:t>6</w:t>
      </w:r>
      <w:r w:rsidR="00E43AB1" w:rsidRPr="0097003E">
        <w:rPr>
          <w:rFonts w:asciiTheme="minorHAnsi" w:hAnsiTheme="minorHAnsi"/>
        </w:rPr>
        <w:t xml:space="preserve">.000.000,- </w:t>
      </w:r>
      <w:r w:rsidRPr="0097003E">
        <w:rPr>
          <w:rFonts w:asciiTheme="minorHAnsi" w:hAnsiTheme="minorHAnsi"/>
        </w:rPr>
        <w:t>mil. Kč)</w:t>
      </w:r>
      <w:r w:rsidR="00026928" w:rsidRPr="0097003E">
        <w:rPr>
          <w:rFonts w:asciiTheme="minorHAnsi" w:hAnsiTheme="minorHAnsi"/>
        </w:rPr>
        <w:t>, přičemž se jedná o limit pojistného plnění za jednu pojistnou událost ročně</w:t>
      </w:r>
      <w:r w:rsidRPr="0097003E">
        <w:rPr>
          <w:rFonts w:asciiTheme="minorHAnsi" w:hAnsiTheme="minorHAnsi"/>
        </w:rPr>
        <w:t xml:space="preserve">. </w:t>
      </w:r>
    </w:p>
    <w:p w14:paraId="790693DF" w14:textId="77777777" w:rsidR="00DE0944" w:rsidRPr="0097003E" w:rsidRDefault="00DE0944" w:rsidP="00DE0944">
      <w:pPr>
        <w:pStyle w:val="Podnadpis"/>
        <w:numPr>
          <w:ilvl w:val="0"/>
          <w:numId w:val="0"/>
        </w:numPr>
        <w:tabs>
          <w:tab w:val="left" w:pos="0"/>
        </w:tabs>
        <w:rPr>
          <w:rFonts w:asciiTheme="minorHAnsi" w:hAnsiTheme="minorHAnsi"/>
        </w:rPr>
      </w:pPr>
    </w:p>
    <w:p w14:paraId="0C63D1C5" w14:textId="68040BBB" w:rsidR="00DE0944" w:rsidRPr="0097003E" w:rsidRDefault="00DE0944" w:rsidP="006C7A5A">
      <w:pPr>
        <w:pStyle w:val="Podnadpis"/>
        <w:widowControl w:val="0"/>
        <w:numPr>
          <w:ilvl w:val="0"/>
          <w:numId w:val="22"/>
        </w:numPr>
        <w:ind w:left="0" w:firstLine="0"/>
        <w:rPr>
          <w:rFonts w:asciiTheme="minorHAnsi" w:hAnsiTheme="minorHAnsi"/>
        </w:rPr>
      </w:pPr>
      <w:r w:rsidRPr="0097003E">
        <w:rPr>
          <w:rFonts w:asciiTheme="minorHAnsi" w:hAnsiTheme="minorHAnsi"/>
        </w:rPr>
        <w:t xml:space="preserve">Pojistná smlouva umožňující pojistné plnění dle tohoto </w:t>
      </w:r>
      <w:r w:rsidR="00D71ED9" w:rsidRPr="0097003E">
        <w:rPr>
          <w:rFonts w:asciiTheme="minorHAnsi" w:hAnsiTheme="minorHAnsi"/>
        </w:rPr>
        <w:t>části</w:t>
      </w:r>
      <w:r w:rsidRPr="0097003E">
        <w:rPr>
          <w:rFonts w:asciiTheme="minorHAnsi" w:hAnsiTheme="minorHAnsi"/>
        </w:rPr>
        <w:t xml:space="preserve"> smlouvy podepsaná oprávněnou osobou zhotovitele a pojišťovny bude předána objednateli </w:t>
      </w:r>
      <w:r w:rsidR="004D3D30" w:rsidRPr="0097003E">
        <w:rPr>
          <w:rFonts w:asciiTheme="minorHAnsi" w:hAnsiTheme="minorHAnsi"/>
        </w:rPr>
        <w:t xml:space="preserve">před </w:t>
      </w:r>
      <w:r w:rsidRPr="0097003E">
        <w:rPr>
          <w:rFonts w:asciiTheme="minorHAnsi" w:hAnsiTheme="minorHAnsi"/>
        </w:rPr>
        <w:t>podpis</w:t>
      </w:r>
      <w:r w:rsidR="004D3D30" w:rsidRPr="0097003E">
        <w:rPr>
          <w:rFonts w:asciiTheme="minorHAnsi" w:hAnsiTheme="minorHAnsi"/>
        </w:rPr>
        <w:t>em</w:t>
      </w:r>
      <w:r w:rsidRPr="0097003E">
        <w:rPr>
          <w:rFonts w:asciiTheme="minorHAnsi" w:hAnsiTheme="minorHAnsi"/>
        </w:rPr>
        <w:t xml:space="preserve"> této smlouvy o dílo ze strany </w:t>
      </w:r>
      <w:r w:rsidR="00F624C0" w:rsidRPr="0097003E">
        <w:rPr>
          <w:rFonts w:asciiTheme="minorHAnsi" w:hAnsiTheme="minorHAnsi"/>
        </w:rPr>
        <w:t>objednatele</w:t>
      </w:r>
      <w:r w:rsidRPr="0097003E">
        <w:rPr>
          <w:rFonts w:asciiTheme="minorHAnsi" w:hAnsiTheme="minorHAnsi"/>
        </w:rPr>
        <w:t>. Bez splnění této podmínky nemůže být tato smlouva uzavřena.</w:t>
      </w:r>
    </w:p>
    <w:p w14:paraId="6C731A80" w14:textId="77777777" w:rsidR="00DE0944" w:rsidRPr="0097003E" w:rsidRDefault="00DE0944" w:rsidP="00DE0944">
      <w:pPr>
        <w:pStyle w:val="Podnadpis"/>
        <w:numPr>
          <w:ilvl w:val="0"/>
          <w:numId w:val="0"/>
        </w:numPr>
        <w:tabs>
          <w:tab w:val="left" w:pos="0"/>
        </w:tabs>
        <w:rPr>
          <w:rFonts w:asciiTheme="minorHAnsi" w:hAnsiTheme="minorHAnsi"/>
        </w:rPr>
      </w:pPr>
    </w:p>
    <w:p w14:paraId="16CC9996" w14:textId="66AACAEF" w:rsidR="00DE0944" w:rsidRPr="0097003E" w:rsidRDefault="00DE0944" w:rsidP="006C7A5A">
      <w:pPr>
        <w:pStyle w:val="Podnadpis"/>
        <w:widowControl w:val="0"/>
        <w:numPr>
          <w:ilvl w:val="0"/>
          <w:numId w:val="22"/>
        </w:numPr>
        <w:ind w:left="0" w:firstLine="0"/>
        <w:rPr>
          <w:rFonts w:asciiTheme="minorHAnsi" w:hAnsiTheme="minorHAnsi"/>
        </w:rPr>
      </w:pPr>
      <w:r w:rsidRPr="0097003E">
        <w:rPr>
          <w:rFonts w:asciiTheme="minorHAnsi" w:hAnsiTheme="minorHAnsi"/>
        </w:rPr>
        <w:t xml:space="preserve">Zhotovitel se zavazuje udržet pojištění ve stanoveném rozsahu a výši po celou dobu realizace díla a záruční lhůty podle této smlouvy. </w:t>
      </w:r>
    </w:p>
    <w:p w14:paraId="422CD759" w14:textId="77777777" w:rsidR="00DE0944" w:rsidRPr="0097003E" w:rsidRDefault="00DE0944" w:rsidP="00DE0944">
      <w:pPr>
        <w:pStyle w:val="Podnadpis"/>
        <w:numPr>
          <w:ilvl w:val="0"/>
          <w:numId w:val="0"/>
        </w:numPr>
        <w:tabs>
          <w:tab w:val="left" w:pos="0"/>
        </w:tabs>
        <w:rPr>
          <w:rFonts w:asciiTheme="minorHAnsi" w:hAnsiTheme="minorHAnsi"/>
        </w:rPr>
      </w:pPr>
    </w:p>
    <w:p w14:paraId="4D4E5297" w14:textId="77777777" w:rsidR="00DE0944" w:rsidRPr="0097003E" w:rsidRDefault="00DE0944" w:rsidP="006C7A5A">
      <w:pPr>
        <w:pStyle w:val="Podnadpis"/>
        <w:widowControl w:val="0"/>
        <w:numPr>
          <w:ilvl w:val="0"/>
          <w:numId w:val="22"/>
        </w:numPr>
        <w:ind w:left="0" w:firstLine="0"/>
        <w:rPr>
          <w:rFonts w:asciiTheme="minorHAnsi" w:hAnsiTheme="minorHAnsi"/>
        </w:rPr>
      </w:pPr>
      <w:r w:rsidRPr="0097003E">
        <w:rPr>
          <w:rFonts w:asciiTheme="minorHAnsi" w:hAnsiTheme="minorHAnsi"/>
        </w:rPr>
        <w:t xml:space="preserve">V případě, že dojde ke změně pojišťovny nebo pojistných podmínek, je zhotovitel povinen informovat o této skutečnosti objednatele, a to do 30 dnů od dne, kdy ke změně došlo. </w:t>
      </w:r>
    </w:p>
    <w:p w14:paraId="50C33BDA" w14:textId="77777777" w:rsidR="00DE0944" w:rsidRPr="0097003E" w:rsidRDefault="00DE0944" w:rsidP="0097003E">
      <w:pPr>
        <w:pStyle w:val="Podnadpis"/>
        <w:widowControl w:val="0"/>
        <w:numPr>
          <w:ilvl w:val="0"/>
          <w:numId w:val="0"/>
        </w:numPr>
        <w:rPr>
          <w:rFonts w:asciiTheme="minorHAnsi" w:hAnsiTheme="minorHAnsi"/>
        </w:rPr>
      </w:pPr>
    </w:p>
    <w:p w14:paraId="6CDC0198" w14:textId="3B630286" w:rsidR="00DE0944" w:rsidRPr="00F90829" w:rsidRDefault="00DE0944" w:rsidP="006C7A5A">
      <w:pPr>
        <w:pStyle w:val="Podnadpis"/>
        <w:widowControl w:val="0"/>
        <w:numPr>
          <w:ilvl w:val="0"/>
          <w:numId w:val="22"/>
        </w:numPr>
        <w:ind w:left="0" w:firstLine="0"/>
        <w:rPr>
          <w:rFonts w:ascii="Calibri" w:hAnsi="Calibri"/>
        </w:rPr>
      </w:pPr>
      <w:r w:rsidRPr="0097003E">
        <w:rPr>
          <w:rFonts w:asciiTheme="minorHAnsi" w:hAnsiTheme="minorHAnsi"/>
        </w:rPr>
        <w:t xml:space="preserve">Poruší-li zhotovitel jakékoliv ustanovení </w:t>
      </w:r>
      <w:r w:rsidR="00735A3B">
        <w:rPr>
          <w:rFonts w:asciiTheme="minorHAnsi" w:hAnsiTheme="minorHAnsi"/>
        </w:rPr>
        <w:t>této</w:t>
      </w:r>
      <w:r w:rsidR="00735A3B" w:rsidRPr="0097003E">
        <w:rPr>
          <w:rFonts w:asciiTheme="minorHAnsi" w:hAnsiTheme="minorHAnsi"/>
        </w:rPr>
        <w:t xml:space="preserve"> </w:t>
      </w:r>
      <w:r w:rsidR="00D71ED9" w:rsidRPr="0097003E">
        <w:rPr>
          <w:rFonts w:asciiTheme="minorHAnsi" w:hAnsiTheme="minorHAnsi"/>
        </w:rPr>
        <w:t>části</w:t>
      </w:r>
      <w:r w:rsidRPr="0097003E">
        <w:rPr>
          <w:rFonts w:asciiTheme="minorHAnsi" w:hAnsiTheme="minorHAnsi"/>
        </w:rPr>
        <w:t xml:space="preserve"> týkající se pojistné smlouvy, nezbavuje ho to odpovědnosti</w:t>
      </w:r>
      <w:r w:rsidRPr="00F90829">
        <w:rPr>
          <w:rFonts w:ascii="Calibri" w:hAnsi="Calibri"/>
        </w:rPr>
        <w:t xml:space="preserve"> nahradit veškerou způsobenou škodu a jinou újmu v penězích objednateli nebo třetí osobě. </w:t>
      </w:r>
    </w:p>
    <w:p w14:paraId="4F361788" w14:textId="77777777" w:rsidR="006A2823" w:rsidRPr="00F90829" w:rsidRDefault="006A2823" w:rsidP="006A2823">
      <w:pPr>
        <w:pStyle w:val="Zkladntext"/>
        <w:rPr>
          <w:rFonts w:ascii="Calibri" w:hAnsi="Calibri"/>
          <w:lang w:eastAsia="ar-SA"/>
        </w:rPr>
      </w:pPr>
    </w:p>
    <w:p w14:paraId="6931AB39" w14:textId="77777777" w:rsidR="001705C8" w:rsidRPr="00F90829" w:rsidRDefault="006A2E1A" w:rsidP="002602F2">
      <w:pPr>
        <w:pStyle w:val="ST"/>
        <w:framePr w:wrap="around"/>
        <w:ind w:hanging="697"/>
      </w:pPr>
      <w:bookmarkStart w:id="15" w:name="_Toc470013030"/>
      <w:r w:rsidRPr="00F90829">
        <w:t>Předání a převzetí díla</w:t>
      </w:r>
      <w:bookmarkEnd w:id="15"/>
    </w:p>
    <w:p w14:paraId="31829C59" w14:textId="77777777" w:rsidR="00DE0944" w:rsidRPr="00F90829" w:rsidRDefault="00DE0944" w:rsidP="00DE0944">
      <w:pPr>
        <w:pStyle w:val="Podnadpis"/>
        <w:widowControl w:val="0"/>
        <w:numPr>
          <w:ilvl w:val="0"/>
          <w:numId w:val="0"/>
        </w:numPr>
        <w:rPr>
          <w:rFonts w:ascii="Calibri" w:hAnsi="Calibri"/>
        </w:rPr>
      </w:pPr>
    </w:p>
    <w:p w14:paraId="7AB4D8B9" w14:textId="622F64E3" w:rsidR="006A2E1A" w:rsidRPr="000160BD" w:rsidRDefault="006A2E1A" w:rsidP="006C7A5A">
      <w:pPr>
        <w:pStyle w:val="Podnadpis"/>
        <w:numPr>
          <w:ilvl w:val="0"/>
          <w:numId w:val="18"/>
        </w:numPr>
        <w:tabs>
          <w:tab w:val="left" w:pos="0"/>
        </w:tabs>
        <w:ind w:left="0" w:firstLine="0"/>
        <w:rPr>
          <w:rFonts w:ascii="Calibri" w:hAnsi="Calibri"/>
        </w:rPr>
      </w:pPr>
      <w:r w:rsidRPr="000160BD">
        <w:rPr>
          <w:rFonts w:ascii="Calibri" w:hAnsi="Calibri"/>
        </w:rPr>
        <w:t xml:space="preserve">Závazek zhotovitele provést dílo je splněn řádným ukončením </w:t>
      </w:r>
      <w:r w:rsidR="00F65057" w:rsidRPr="000160BD">
        <w:rPr>
          <w:rFonts w:ascii="Calibri" w:hAnsi="Calibri"/>
        </w:rPr>
        <w:t xml:space="preserve">dané výkonové fáze </w:t>
      </w:r>
      <w:r w:rsidRPr="000160BD">
        <w:rPr>
          <w:rFonts w:ascii="Calibri" w:hAnsi="Calibri"/>
        </w:rPr>
        <w:t>v rozsahu dle této smlouvy, čímž se rozumí úplné zhotovení a předání objednateli bez vad a nedodělků.</w:t>
      </w:r>
      <w:r w:rsidR="00286ED7" w:rsidRPr="000160BD">
        <w:rPr>
          <w:rFonts w:ascii="Calibri" w:hAnsi="Calibri"/>
        </w:rPr>
        <w:t xml:space="preserve"> Výkonové fáze I. – II. budou považovány za ukončené, jakmile budou předány</w:t>
      </w:r>
      <w:r w:rsidR="00F65057" w:rsidRPr="000160BD">
        <w:rPr>
          <w:rFonts w:ascii="Calibri" w:hAnsi="Calibri"/>
        </w:rPr>
        <w:t xml:space="preserve"> úplné,</w:t>
      </w:r>
      <w:r w:rsidR="00286ED7" w:rsidRPr="000160BD">
        <w:rPr>
          <w:rFonts w:ascii="Calibri" w:hAnsi="Calibri"/>
        </w:rPr>
        <w:t xml:space="preserve"> v příslušném počtu </w:t>
      </w:r>
      <w:r w:rsidR="00F65057" w:rsidRPr="000160BD">
        <w:rPr>
          <w:rFonts w:ascii="Calibri" w:hAnsi="Calibri"/>
        </w:rPr>
        <w:t xml:space="preserve">paré </w:t>
      </w:r>
      <w:r w:rsidR="00286ED7" w:rsidRPr="000160BD">
        <w:rPr>
          <w:rFonts w:ascii="Calibri" w:hAnsi="Calibri"/>
        </w:rPr>
        <w:t>a</w:t>
      </w:r>
      <w:r w:rsidR="00F65057" w:rsidRPr="000160BD">
        <w:rPr>
          <w:rFonts w:ascii="Calibri" w:hAnsi="Calibri"/>
        </w:rPr>
        <w:t xml:space="preserve"> v příslušných</w:t>
      </w:r>
      <w:r w:rsidR="00286ED7" w:rsidRPr="000160BD">
        <w:rPr>
          <w:rFonts w:ascii="Calibri" w:hAnsi="Calibri"/>
        </w:rPr>
        <w:t xml:space="preserve"> formátech objednateli, a to bez vad a nedodělků. Výkonové fáze III. - </w:t>
      </w:r>
      <w:r w:rsidR="00991054" w:rsidRPr="000160BD">
        <w:rPr>
          <w:rFonts w:ascii="Calibri" w:hAnsi="Calibri"/>
        </w:rPr>
        <w:t>I</w:t>
      </w:r>
      <w:r w:rsidR="00286ED7" w:rsidRPr="000160BD">
        <w:rPr>
          <w:rFonts w:ascii="Calibri" w:hAnsi="Calibri"/>
        </w:rPr>
        <w:t xml:space="preserve">V. budou považovány za ukončené, jakmile </w:t>
      </w:r>
      <w:r w:rsidR="00BA602B" w:rsidRPr="000160BD">
        <w:rPr>
          <w:rFonts w:ascii="Calibri" w:hAnsi="Calibri"/>
        </w:rPr>
        <w:t xml:space="preserve">bude příslušná dokumentace předána objednateli bez vad a nedodělků a </w:t>
      </w:r>
      <w:r w:rsidR="00286ED7" w:rsidRPr="000160BD">
        <w:rPr>
          <w:rFonts w:ascii="Calibri" w:hAnsi="Calibri"/>
        </w:rPr>
        <w:t xml:space="preserve">nabyde právní moci </w:t>
      </w:r>
      <w:r w:rsidR="00BA602B" w:rsidRPr="000160BD">
        <w:rPr>
          <w:rFonts w:ascii="Calibri" w:hAnsi="Calibri"/>
        </w:rPr>
        <w:t xml:space="preserve">příslušné </w:t>
      </w:r>
      <w:r w:rsidR="00286ED7" w:rsidRPr="000160BD">
        <w:rPr>
          <w:rFonts w:ascii="Calibri" w:hAnsi="Calibri"/>
        </w:rPr>
        <w:t xml:space="preserve">rozhodnutí stavebního úřadu. </w:t>
      </w:r>
      <w:r w:rsidR="00991054" w:rsidRPr="000160BD">
        <w:rPr>
          <w:rFonts w:ascii="Calibri" w:hAnsi="Calibri"/>
        </w:rPr>
        <w:t xml:space="preserve">Výkonové fáze V. – VI. budou považovány za ukončené, jakmile budou předány v příslušném počtu a formátech objednateli, a to bez vad a nedodělků. </w:t>
      </w:r>
      <w:r w:rsidR="00286ED7" w:rsidRPr="000160BD">
        <w:rPr>
          <w:rFonts w:ascii="Calibri" w:hAnsi="Calibri"/>
        </w:rPr>
        <w:t>Služby, které jsou poskytovány v rámci výkonových fází VII. – IX. budou považovány za ukončené jejich řádným poskytnutím</w:t>
      </w:r>
      <w:r w:rsidR="00BA602B" w:rsidRPr="000160BD">
        <w:rPr>
          <w:rFonts w:ascii="Calibri" w:hAnsi="Calibri"/>
        </w:rPr>
        <w:t xml:space="preserve"> v daném kalendářním měsíci</w:t>
      </w:r>
      <w:r w:rsidR="00286ED7" w:rsidRPr="000160BD">
        <w:rPr>
          <w:rFonts w:ascii="Calibri" w:hAnsi="Calibri"/>
        </w:rPr>
        <w:t xml:space="preserve">.  </w:t>
      </w:r>
    </w:p>
    <w:p w14:paraId="06EB1B9C" w14:textId="77777777" w:rsidR="006A2E1A" w:rsidRPr="000160BD" w:rsidRDefault="006A2E1A" w:rsidP="001705C8">
      <w:pPr>
        <w:pStyle w:val="Podnadpis"/>
        <w:numPr>
          <w:ilvl w:val="0"/>
          <w:numId w:val="0"/>
        </w:numPr>
        <w:rPr>
          <w:rFonts w:ascii="Calibri" w:hAnsi="Calibri"/>
        </w:rPr>
      </w:pPr>
    </w:p>
    <w:p w14:paraId="048EE074" w14:textId="77777777" w:rsidR="006A2E1A" w:rsidRPr="00F90829" w:rsidRDefault="006A2E1A" w:rsidP="006C7A5A">
      <w:pPr>
        <w:pStyle w:val="Podnadpis"/>
        <w:numPr>
          <w:ilvl w:val="0"/>
          <w:numId w:val="18"/>
        </w:numPr>
        <w:tabs>
          <w:tab w:val="left" w:pos="0"/>
        </w:tabs>
        <w:ind w:left="0" w:firstLine="0"/>
        <w:rPr>
          <w:rFonts w:ascii="Calibri" w:hAnsi="Calibri"/>
        </w:rPr>
      </w:pPr>
      <w:r w:rsidRPr="000160BD">
        <w:rPr>
          <w:rFonts w:ascii="Calibri" w:hAnsi="Calibri"/>
        </w:rPr>
        <w:t>Zhotovitel vyzve objednate</w:t>
      </w:r>
      <w:r w:rsidR="006A2823" w:rsidRPr="000160BD">
        <w:rPr>
          <w:rFonts w:ascii="Calibri" w:hAnsi="Calibri"/>
        </w:rPr>
        <w:t xml:space="preserve">le k převzetí řádně dokončené výkonové fáze díla písemně </w:t>
      </w:r>
      <w:r w:rsidRPr="000160BD">
        <w:rPr>
          <w:rFonts w:ascii="Calibri" w:hAnsi="Calibri"/>
        </w:rPr>
        <w:t xml:space="preserve">nejméně </w:t>
      </w:r>
      <w:r w:rsidR="006A2823" w:rsidRPr="000160BD">
        <w:rPr>
          <w:rFonts w:ascii="Calibri" w:hAnsi="Calibri"/>
        </w:rPr>
        <w:t>3 dny</w:t>
      </w:r>
      <w:r w:rsidRPr="000160BD">
        <w:rPr>
          <w:rFonts w:ascii="Calibri" w:hAnsi="Calibri"/>
        </w:rPr>
        <w:t xml:space="preserve"> před navrženým termínem předání a převzetí. Objednatel navržený termín předání a převzetí </w:t>
      </w:r>
      <w:r w:rsidR="00325418" w:rsidRPr="000160BD">
        <w:rPr>
          <w:rFonts w:ascii="Calibri" w:hAnsi="Calibri"/>
        </w:rPr>
        <w:t>projekčních</w:t>
      </w:r>
      <w:r w:rsidRPr="000160BD">
        <w:rPr>
          <w:rFonts w:ascii="Calibri" w:hAnsi="Calibri"/>
        </w:rPr>
        <w:t xml:space="preserve"> prací zhotoviteli potvrdí nebo mu oznámí jiný termín předání a </w:t>
      </w:r>
      <w:r w:rsidRPr="00F90829">
        <w:rPr>
          <w:rFonts w:ascii="Calibri" w:hAnsi="Calibri"/>
        </w:rPr>
        <w:lastRenderedPageBreak/>
        <w:t xml:space="preserve">převzetí díla, který nebude později než 10 dnů od zhotovitelem navrženého termínu předání a převzetí </w:t>
      </w:r>
      <w:r w:rsidR="006A2823" w:rsidRPr="00F90829">
        <w:rPr>
          <w:rFonts w:ascii="Calibri" w:hAnsi="Calibri"/>
        </w:rPr>
        <w:t>díla</w:t>
      </w:r>
      <w:r w:rsidRPr="00F90829">
        <w:rPr>
          <w:rFonts w:ascii="Calibri" w:hAnsi="Calibri"/>
        </w:rPr>
        <w:t>.</w:t>
      </w:r>
    </w:p>
    <w:p w14:paraId="78457F21" w14:textId="77777777" w:rsidR="006A2E1A" w:rsidRPr="00F90829" w:rsidRDefault="006A2E1A" w:rsidP="001705C8">
      <w:pPr>
        <w:pStyle w:val="Podnadpis"/>
        <w:numPr>
          <w:ilvl w:val="0"/>
          <w:numId w:val="0"/>
        </w:numPr>
        <w:rPr>
          <w:rFonts w:ascii="Calibri" w:hAnsi="Calibri"/>
          <w:color w:val="7030A0"/>
        </w:rPr>
      </w:pPr>
    </w:p>
    <w:p w14:paraId="1D2B0FA6" w14:textId="77777777" w:rsidR="006A2E1A" w:rsidRPr="00F90829" w:rsidRDefault="006A2E1A" w:rsidP="006C7A5A">
      <w:pPr>
        <w:pStyle w:val="Podnadpis"/>
        <w:numPr>
          <w:ilvl w:val="0"/>
          <w:numId w:val="18"/>
        </w:numPr>
        <w:tabs>
          <w:tab w:val="left" w:pos="0"/>
        </w:tabs>
        <w:ind w:left="0" w:firstLine="0"/>
        <w:rPr>
          <w:rFonts w:ascii="Calibri" w:hAnsi="Calibri"/>
        </w:rPr>
      </w:pPr>
      <w:r w:rsidRPr="003F69FC">
        <w:rPr>
          <w:rFonts w:ascii="Calibri" w:hAnsi="Calibri"/>
        </w:rPr>
        <w:t xml:space="preserve">Před převzetím plnění objednatelem je zhotovitel povinen umožnit objednateli </w:t>
      </w:r>
      <w:r w:rsidRPr="00F90829">
        <w:rPr>
          <w:rFonts w:ascii="Calibri" w:hAnsi="Calibri"/>
        </w:rPr>
        <w:t>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14:paraId="1804141F" w14:textId="77777777" w:rsidR="006A2E1A" w:rsidRPr="00F90829" w:rsidRDefault="006A2E1A" w:rsidP="001705C8">
      <w:pPr>
        <w:pStyle w:val="Podnadpis"/>
        <w:numPr>
          <w:ilvl w:val="0"/>
          <w:numId w:val="0"/>
        </w:numPr>
        <w:rPr>
          <w:rFonts w:ascii="Calibri" w:hAnsi="Calibri"/>
          <w:color w:val="7030A0"/>
        </w:rPr>
      </w:pPr>
      <w:r w:rsidRPr="00F90829">
        <w:rPr>
          <w:rFonts w:ascii="Calibri" w:hAnsi="Calibri"/>
          <w:color w:val="7030A0"/>
        </w:rPr>
        <w:t xml:space="preserve"> </w:t>
      </w:r>
    </w:p>
    <w:p w14:paraId="6F0F7F7D" w14:textId="0408B295" w:rsidR="00BA602B" w:rsidRPr="00F90829" w:rsidRDefault="006A2E1A" w:rsidP="006C7A5A">
      <w:pPr>
        <w:pStyle w:val="Podnadpis"/>
        <w:numPr>
          <w:ilvl w:val="0"/>
          <w:numId w:val="18"/>
        </w:numPr>
        <w:tabs>
          <w:tab w:val="left" w:pos="0"/>
        </w:tabs>
        <w:ind w:left="0" w:firstLine="0"/>
        <w:rPr>
          <w:rFonts w:ascii="Calibri" w:hAnsi="Calibri"/>
        </w:rPr>
      </w:pPr>
      <w:r w:rsidRPr="00F90829">
        <w:rPr>
          <w:rFonts w:ascii="Calibri" w:hAnsi="Calibri"/>
        </w:rPr>
        <w:t xml:space="preserve">Dílo </w:t>
      </w:r>
      <w:r w:rsidR="00BA602B">
        <w:rPr>
          <w:rFonts w:ascii="Calibri" w:hAnsi="Calibri"/>
        </w:rPr>
        <w:t xml:space="preserve">– výkonové fáze I. – VI. </w:t>
      </w:r>
      <w:r w:rsidRPr="00F90829">
        <w:rPr>
          <w:rFonts w:ascii="Calibri" w:hAnsi="Calibri"/>
        </w:rPr>
        <w:t xml:space="preserve">je předáno a převzato písemným Protokolem o předání a převzetí díla podepsaným oprávněnými zástupci obou smluvních stran. </w:t>
      </w:r>
      <w:r w:rsidR="00BA602B" w:rsidRPr="00F90829">
        <w:rPr>
          <w:rFonts w:ascii="Calibri" w:hAnsi="Calibri"/>
        </w:rPr>
        <w:t xml:space="preserve">Dílo </w:t>
      </w:r>
      <w:r w:rsidR="00BA602B">
        <w:rPr>
          <w:rFonts w:ascii="Calibri" w:hAnsi="Calibri"/>
        </w:rPr>
        <w:t xml:space="preserve">– výkonové fáze VII. – IX. </w:t>
      </w:r>
      <w:r w:rsidR="00BA602B" w:rsidRPr="00F90829">
        <w:rPr>
          <w:rFonts w:ascii="Calibri" w:hAnsi="Calibri"/>
        </w:rPr>
        <w:t xml:space="preserve">je předáno a převzato </w:t>
      </w:r>
      <w:r w:rsidR="00BA602B">
        <w:rPr>
          <w:rFonts w:ascii="Calibri" w:hAnsi="Calibri"/>
        </w:rPr>
        <w:t>na základě písemného potvrzení oprávněným zástupcem objednatele</w:t>
      </w:r>
      <w:r w:rsidR="00BA602B" w:rsidRPr="00F90829">
        <w:rPr>
          <w:rFonts w:ascii="Calibri" w:hAnsi="Calibri"/>
        </w:rPr>
        <w:t xml:space="preserve">. </w:t>
      </w:r>
    </w:p>
    <w:p w14:paraId="4E2D2871" w14:textId="77777777" w:rsidR="006A2E1A" w:rsidRPr="00F90829" w:rsidRDefault="006A2E1A" w:rsidP="001705C8">
      <w:pPr>
        <w:pStyle w:val="Podnadpis"/>
        <w:numPr>
          <w:ilvl w:val="0"/>
          <w:numId w:val="0"/>
        </w:numPr>
        <w:rPr>
          <w:rFonts w:ascii="Calibri" w:hAnsi="Calibri"/>
          <w:color w:val="7030A0"/>
        </w:rPr>
      </w:pPr>
    </w:p>
    <w:p w14:paraId="357561AD" w14:textId="77777777" w:rsidR="006A2E1A" w:rsidRPr="00F90829" w:rsidRDefault="006A2E1A" w:rsidP="006C7A5A">
      <w:pPr>
        <w:pStyle w:val="Podnadpis"/>
        <w:numPr>
          <w:ilvl w:val="0"/>
          <w:numId w:val="18"/>
        </w:numPr>
        <w:tabs>
          <w:tab w:val="left" w:pos="0"/>
        </w:tabs>
        <w:ind w:left="0" w:firstLine="0"/>
        <w:rPr>
          <w:rFonts w:ascii="Calibri" w:hAnsi="Calibri"/>
        </w:rPr>
      </w:pPr>
      <w:r w:rsidRPr="00F90829">
        <w:rPr>
          <w:rFonts w:ascii="Calibri" w:hAnsi="Calibri"/>
        </w:rPr>
        <w:t>Objednatel dílo není povinen převzít v případě, že na něm budou v době převzetí vady a nedodělky, či jiné nedostatky bránící řádnému užívání díla. Případné drobné vady a nedodělky mohou být uvedeny v Protokolu o předání a převzetí díla s dohodnutými termíny jejich odstranění.</w:t>
      </w:r>
    </w:p>
    <w:p w14:paraId="7330EF87" w14:textId="77777777" w:rsidR="006A2E1A" w:rsidRPr="00F90829" w:rsidRDefault="006A2E1A" w:rsidP="001705C8">
      <w:pPr>
        <w:pStyle w:val="Podnadpis"/>
        <w:numPr>
          <w:ilvl w:val="0"/>
          <w:numId w:val="0"/>
        </w:numPr>
        <w:rPr>
          <w:rFonts w:ascii="Calibri" w:hAnsi="Calibri"/>
          <w:color w:val="7030A0"/>
        </w:rPr>
      </w:pPr>
    </w:p>
    <w:p w14:paraId="37620B66" w14:textId="05E9A582" w:rsidR="006A2E1A" w:rsidRPr="00F90829" w:rsidRDefault="006A2E1A" w:rsidP="006C7A5A">
      <w:pPr>
        <w:pStyle w:val="Podnadpis"/>
        <w:numPr>
          <w:ilvl w:val="0"/>
          <w:numId w:val="18"/>
        </w:numPr>
        <w:tabs>
          <w:tab w:val="left" w:pos="0"/>
        </w:tabs>
        <w:ind w:left="0" w:firstLine="0"/>
        <w:rPr>
          <w:rFonts w:ascii="Calibri" w:hAnsi="Calibri"/>
        </w:rPr>
      </w:pPr>
      <w:r w:rsidRPr="00F90829">
        <w:rPr>
          <w:rFonts w:ascii="Calibri" w:hAnsi="Calibri"/>
        </w:rPr>
        <w:t xml:space="preserve">Zhotovitel je povinen při předávacím a přejímacím řízení předat </w:t>
      </w:r>
      <w:r w:rsidR="006A2823" w:rsidRPr="00F90829">
        <w:rPr>
          <w:rFonts w:ascii="Calibri" w:hAnsi="Calibri"/>
        </w:rPr>
        <w:t>dílo v rozsahu a způsobem, jak je uvedeno v</w:t>
      </w:r>
      <w:r w:rsidR="00AE5E00">
        <w:rPr>
          <w:rFonts w:ascii="Calibri" w:hAnsi="Calibri"/>
        </w:rPr>
        <w:t> </w:t>
      </w:r>
      <w:r w:rsidR="00B76725" w:rsidRPr="00F90829">
        <w:rPr>
          <w:rFonts w:ascii="Calibri" w:hAnsi="Calibri"/>
        </w:rPr>
        <w:t>č</w:t>
      </w:r>
      <w:r w:rsidR="001062BE">
        <w:rPr>
          <w:rFonts w:ascii="Calibri" w:hAnsi="Calibri"/>
        </w:rPr>
        <w:t>ásti</w:t>
      </w:r>
      <w:r w:rsidR="006A2823" w:rsidRPr="00F90829">
        <w:rPr>
          <w:rFonts w:ascii="Calibri" w:hAnsi="Calibri"/>
        </w:rPr>
        <w:t xml:space="preserve"> </w:t>
      </w:r>
      <w:r w:rsidR="00C8708B">
        <w:rPr>
          <w:rFonts w:ascii="Calibri" w:hAnsi="Calibri"/>
        </w:rPr>
        <w:t>II</w:t>
      </w:r>
      <w:r w:rsidR="006A2823" w:rsidRPr="00F90829">
        <w:rPr>
          <w:rFonts w:ascii="Calibri" w:hAnsi="Calibri"/>
        </w:rPr>
        <w:t xml:space="preserve">. této smlouvy. </w:t>
      </w:r>
    </w:p>
    <w:p w14:paraId="2FF943A0" w14:textId="77777777" w:rsidR="002602F2" w:rsidRDefault="002602F2" w:rsidP="0097003E">
      <w:pPr>
        <w:pStyle w:val="Podnadpis"/>
        <w:numPr>
          <w:ilvl w:val="0"/>
          <w:numId w:val="0"/>
        </w:numPr>
        <w:tabs>
          <w:tab w:val="left" w:pos="0"/>
        </w:tabs>
        <w:rPr>
          <w:rFonts w:ascii="Calibri" w:hAnsi="Calibri"/>
        </w:rPr>
      </w:pPr>
    </w:p>
    <w:p w14:paraId="33E6675D" w14:textId="6F7F2BD7" w:rsidR="00DE0944" w:rsidRPr="00DE0944" w:rsidRDefault="00DE0944" w:rsidP="006C7A5A">
      <w:pPr>
        <w:pStyle w:val="Podnadpis"/>
        <w:numPr>
          <w:ilvl w:val="0"/>
          <w:numId w:val="18"/>
        </w:numPr>
        <w:tabs>
          <w:tab w:val="left" w:pos="0"/>
        </w:tabs>
        <w:ind w:left="0" w:firstLine="0"/>
        <w:rPr>
          <w:rFonts w:ascii="Calibri" w:hAnsi="Calibri"/>
        </w:rPr>
      </w:pPr>
      <w:r w:rsidRPr="00DE0944">
        <w:rPr>
          <w:rFonts w:ascii="Calibri" w:hAnsi="Calibri"/>
        </w:rPr>
        <w:t>Odstranění vad a nedodělků zjištěných při přejímce díla zajistí zhotovitel nejpozději do 14 dnů po zapsání vad a nedodělků do protokolu o předání a převzetí díla, nebude-li zástupci obou smluvních stran pís</w:t>
      </w:r>
      <w:r w:rsidR="00F624C0">
        <w:rPr>
          <w:rFonts w:ascii="Calibri" w:hAnsi="Calibri"/>
        </w:rPr>
        <w:t>e</w:t>
      </w:r>
      <w:r w:rsidRPr="00DE0944">
        <w:rPr>
          <w:rFonts w:ascii="Calibri" w:hAnsi="Calibri"/>
        </w:rPr>
        <w:t>mně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odstranění vad a nedodělků zjištěných při přejímce díla nese zhotovitel. S tímto vyslovuje zhotovitel podpisem smlouvy svůj souhlas.</w:t>
      </w:r>
    </w:p>
    <w:p w14:paraId="29183D05" w14:textId="77777777" w:rsidR="006A2823" w:rsidRPr="00F90829" w:rsidRDefault="006A2823" w:rsidP="006A2823">
      <w:pPr>
        <w:pStyle w:val="Zkladntext"/>
        <w:rPr>
          <w:rFonts w:ascii="Calibri" w:hAnsi="Calibri"/>
          <w:lang w:eastAsia="ar-SA"/>
        </w:rPr>
      </w:pPr>
    </w:p>
    <w:p w14:paraId="21E9A151" w14:textId="77777777" w:rsidR="006A2E1A" w:rsidRPr="00F90829" w:rsidRDefault="006A2E1A" w:rsidP="006C7A5A">
      <w:pPr>
        <w:pStyle w:val="Podnadpis"/>
        <w:numPr>
          <w:ilvl w:val="0"/>
          <w:numId w:val="18"/>
        </w:numPr>
        <w:tabs>
          <w:tab w:val="left" w:pos="0"/>
        </w:tabs>
        <w:ind w:left="0" w:firstLine="0"/>
        <w:rPr>
          <w:rFonts w:ascii="Calibri" w:hAnsi="Calibri"/>
          <w:b/>
        </w:rPr>
      </w:pPr>
      <w:r w:rsidRPr="00F90829">
        <w:rPr>
          <w:rFonts w:ascii="Calibri" w:hAnsi="Calibri"/>
          <w:b/>
        </w:rPr>
        <w:t>Protokol o předání a převzetí díla bude obsahovat zejména:</w:t>
      </w:r>
    </w:p>
    <w:p w14:paraId="1ADE5241" w14:textId="77777777" w:rsidR="006A2E1A" w:rsidRPr="00F90829" w:rsidRDefault="006A2E1A" w:rsidP="006C7A5A">
      <w:pPr>
        <w:numPr>
          <w:ilvl w:val="0"/>
          <w:numId w:val="5"/>
        </w:numPr>
        <w:jc w:val="both"/>
        <w:rPr>
          <w:rFonts w:ascii="Calibri" w:hAnsi="Calibri"/>
        </w:rPr>
      </w:pPr>
      <w:r w:rsidRPr="00F90829">
        <w:rPr>
          <w:rFonts w:ascii="Calibri" w:hAnsi="Calibri"/>
        </w:rPr>
        <w:t>datum předání a převzetí,</w:t>
      </w:r>
    </w:p>
    <w:p w14:paraId="5E06596F" w14:textId="77777777" w:rsidR="006A2E1A" w:rsidRPr="00F90829" w:rsidRDefault="006A2E1A" w:rsidP="006C7A5A">
      <w:pPr>
        <w:numPr>
          <w:ilvl w:val="0"/>
          <w:numId w:val="5"/>
        </w:numPr>
        <w:jc w:val="both"/>
        <w:rPr>
          <w:rFonts w:ascii="Calibri" w:hAnsi="Calibri"/>
        </w:rPr>
      </w:pPr>
      <w:r w:rsidRPr="00F90829">
        <w:rPr>
          <w:rFonts w:ascii="Calibri" w:hAnsi="Calibri"/>
        </w:rPr>
        <w:t>jméno a příjmení přejímacího a předávacího,</w:t>
      </w:r>
    </w:p>
    <w:p w14:paraId="34A1DEA7" w14:textId="77777777" w:rsidR="006A2E1A" w:rsidRPr="00F90829" w:rsidRDefault="006A2E1A" w:rsidP="006C7A5A">
      <w:pPr>
        <w:numPr>
          <w:ilvl w:val="0"/>
          <w:numId w:val="5"/>
        </w:numPr>
        <w:jc w:val="both"/>
        <w:rPr>
          <w:rFonts w:ascii="Calibri" w:hAnsi="Calibri"/>
        </w:rPr>
      </w:pPr>
      <w:r w:rsidRPr="00F90829">
        <w:rPr>
          <w:rFonts w:ascii="Calibri" w:hAnsi="Calibri"/>
        </w:rPr>
        <w:t>popis předávaného díla,</w:t>
      </w:r>
    </w:p>
    <w:p w14:paraId="40E772A7" w14:textId="77777777" w:rsidR="006A2E1A" w:rsidRPr="00F90829" w:rsidRDefault="006A2E1A" w:rsidP="006C7A5A">
      <w:pPr>
        <w:numPr>
          <w:ilvl w:val="0"/>
          <w:numId w:val="5"/>
        </w:numPr>
        <w:jc w:val="both"/>
        <w:rPr>
          <w:rFonts w:ascii="Calibri" w:hAnsi="Calibri"/>
        </w:rPr>
      </w:pPr>
      <w:r w:rsidRPr="00F90829">
        <w:rPr>
          <w:rFonts w:ascii="Calibri" w:hAnsi="Calibri"/>
        </w:rPr>
        <w:t>soupis dokladů předložených při přejímce a předávaných objednateli,</w:t>
      </w:r>
    </w:p>
    <w:p w14:paraId="0A263D2C" w14:textId="77777777" w:rsidR="006A2E1A" w:rsidRPr="00F90829" w:rsidRDefault="006A2E1A" w:rsidP="006C7A5A">
      <w:pPr>
        <w:numPr>
          <w:ilvl w:val="0"/>
          <w:numId w:val="5"/>
        </w:numPr>
        <w:jc w:val="both"/>
        <w:rPr>
          <w:rFonts w:ascii="Calibri" w:hAnsi="Calibri"/>
        </w:rPr>
      </w:pPr>
      <w:r w:rsidRPr="00F90829">
        <w:rPr>
          <w:rFonts w:ascii="Calibri" w:hAnsi="Calibri"/>
        </w:rPr>
        <w:t>případné nedodělky, včetně termínu dohodnutého pro jejich odstranění,</w:t>
      </w:r>
    </w:p>
    <w:p w14:paraId="780585EA" w14:textId="77777777" w:rsidR="006A2E1A" w:rsidRPr="00F90829" w:rsidRDefault="006A2E1A" w:rsidP="006C7A5A">
      <w:pPr>
        <w:numPr>
          <w:ilvl w:val="0"/>
          <w:numId w:val="5"/>
        </w:numPr>
        <w:jc w:val="both"/>
        <w:rPr>
          <w:rFonts w:ascii="Calibri" w:hAnsi="Calibri"/>
        </w:rPr>
      </w:pPr>
      <w:r w:rsidRPr="00F90829">
        <w:rPr>
          <w:rFonts w:ascii="Calibri" w:hAnsi="Calibri"/>
        </w:rPr>
        <w:t>prohlášení o převzetí a předání díla,</w:t>
      </w:r>
    </w:p>
    <w:p w14:paraId="06EF6669" w14:textId="77777777" w:rsidR="006A2E1A" w:rsidRPr="00F90829" w:rsidRDefault="006A2E1A" w:rsidP="006C7A5A">
      <w:pPr>
        <w:numPr>
          <w:ilvl w:val="0"/>
          <w:numId w:val="5"/>
        </w:numPr>
        <w:jc w:val="both"/>
        <w:rPr>
          <w:rFonts w:ascii="Calibri" w:hAnsi="Calibri"/>
        </w:rPr>
      </w:pPr>
      <w:r w:rsidRPr="00F90829">
        <w:rPr>
          <w:rFonts w:ascii="Calibri" w:hAnsi="Calibri"/>
        </w:rPr>
        <w:t>vlastnoruční podp</w:t>
      </w:r>
      <w:r w:rsidR="006A2823" w:rsidRPr="00F90829">
        <w:rPr>
          <w:rFonts w:ascii="Calibri" w:hAnsi="Calibri"/>
        </w:rPr>
        <w:t>isy předávajícího a přejímacího.</w:t>
      </w:r>
    </w:p>
    <w:p w14:paraId="29387C20" w14:textId="77777777" w:rsidR="006A2E1A" w:rsidRPr="00F90829" w:rsidRDefault="006A2E1A" w:rsidP="006E1C6A">
      <w:pPr>
        <w:jc w:val="both"/>
        <w:rPr>
          <w:rFonts w:ascii="Calibri" w:hAnsi="Calibri"/>
          <w:color w:val="7030A0"/>
        </w:rPr>
      </w:pPr>
    </w:p>
    <w:p w14:paraId="76FE9104" w14:textId="77777777" w:rsidR="006A2E1A" w:rsidRDefault="006A2E1A" w:rsidP="006C7A5A">
      <w:pPr>
        <w:pStyle w:val="Podnadpis"/>
        <w:numPr>
          <w:ilvl w:val="0"/>
          <w:numId w:val="18"/>
        </w:numPr>
        <w:tabs>
          <w:tab w:val="left" w:pos="0"/>
        </w:tabs>
        <w:ind w:left="0" w:firstLine="0"/>
        <w:rPr>
          <w:rFonts w:ascii="Calibri" w:hAnsi="Calibri"/>
        </w:rPr>
      </w:pPr>
      <w:r w:rsidRPr="00F90829">
        <w:rPr>
          <w:rFonts w:ascii="Calibri" w:hAnsi="Calibri"/>
        </w:rPr>
        <w:t>Zhotovitel nese nebezpečí škody na předmětu plnění až do okamžiku řádného předání a převzetí díla objednatelem. Podpisem protokolu o předání a převzetí přechází nebezpečí škody na předmětu na objednatele.</w:t>
      </w:r>
    </w:p>
    <w:p w14:paraId="20254896" w14:textId="77777777" w:rsidR="00C13FE9" w:rsidRDefault="00C13FE9" w:rsidP="00C13FE9">
      <w:pPr>
        <w:pStyle w:val="Zkladntext"/>
        <w:rPr>
          <w:lang w:eastAsia="ar-SA"/>
        </w:rPr>
      </w:pPr>
    </w:p>
    <w:p w14:paraId="7D37DB4F" w14:textId="77777777" w:rsidR="001D5AC3" w:rsidRDefault="001D5AC3" w:rsidP="00C13FE9">
      <w:pPr>
        <w:pStyle w:val="Zkladntext"/>
        <w:rPr>
          <w:lang w:eastAsia="ar-SA"/>
        </w:rPr>
      </w:pPr>
    </w:p>
    <w:p w14:paraId="515E59A4" w14:textId="77777777" w:rsidR="00C13FE9" w:rsidRPr="00C13FE9" w:rsidRDefault="00C13FE9" w:rsidP="00C13FE9">
      <w:pPr>
        <w:pStyle w:val="Zkladntext"/>
        <w:rPr>
          <w:lang w:eastAsia="ar-SA"/>
        </w:rPr>
      </w:pPr>
    </w:p>
    <w:p w14:paraId="1F0E4BE7" w14:textId="77777777" w:rsidR="006A2E1A" w:rsidRPr="00F90829" w:rsidRDefault="006A2E1A" w:rsidP="006E1C6A">
      <w:pPr>
        <w:jc w:val="both"/>
        <w:rPr>
          <w:rFonts w:ascii="Calibri" w:hAnsi="Calibri"/>
        </w:rPr>
      </w:pPr>
    </w:p>
    <w:p w14:paraId="0282A3BB" w14:textId="77777777" w:rsidR="006A2E1A" w:rsidRPr="00F90829" w:rsidRDefault="006A2E1A" w:rsidP="002602F2">
      <w:pPr>
        <w:pStyle w:val="ST"/>
        <w:framePr w:wrap="around"/>
        <w:ind w:hanging="697"/>
      </w:pPr>
      <w:bookmarkStart w:id="16" w:name="_Toc470013031"/>
      <w:r w:rsidRPr="00F90829">
        <w:lastRenderedPageBreak/>
        <w:t>Záruční doba</w:t>
      </w:r>
      <w:bookmarkEnd w:id="16"/>
    </w:p>
    <w:p w14:paraId="0497B2BB" w14:textId="4CA5E6A6" w:rsidR="00B73262" w:rsidRDefault="00B73262" w:rsidP="00B73262">
      <w:pPr>
        <w:pStyle w:val="Podnadpis"/>
        <w:numPr>
          <w:ilvl w:val="0"/>
          <w:numId w:val="0"/>
        </w:numPr>
        <w:tabs>
          <w:tab w:val="left" w:pos="0"/>
        </w:tabs>
        <w:ind w:left="644" w:hanging="360"/>
        <w:rPr>
          <w:rFonts w:ascii="Calibri" w:hAnsi="Calibri"/>
        </w:rPr>
      </w:pPr>
      <w:bookmarkStart w:id="17" w:name="_GoBack"/>
      <w:bookmarkEnd w:id="17"/>
    </w:p>
    <w:p w14:paraId="0CCBF0E1" w14:textId="1187BDA5" w:rsidR="00B73262" w:rsidRPr="000160BD" w:rsidRDefault="00B73262" w:rsidP="006C7A5A">
      <w:pPr>
        <w:pStyle w:val="Podnadpis"/>
        <w:numPr>
          <w:ilvl w:val="0"/>
          <w:numId w:val="19"/>
        </w:numPr>
        <w:tabs>
          <w:tab w:val="left" w:pos="0"/>
        </w:tabs>
        <w:ind w:left="0" w:firstLine="0"/>
        <w:rPr>
          <w:rFonts w:ascii="Calibri" w:hAnsi="Calibri"/>
        </w:rPr>
      </w:pPr>
      <w:r w:rsidRPr="000160BD">
        <w:rPr>
          <w:rFonts w:ascii="Calibri" w:hAnsi="Calibri"/>
        </w:rPr>
        <w:t xml:space="preserve">Zhotovitel poskytuje na předané a převzaté dílo záruku v délce </w:t>
      </w:r>
      <w:r w:rsidR="00735A3B" w:rsidRPr="000160BD">
        <w:rPr>
          <w:rFonts w:ascii="Calibri" w:hAnsi="Calibri"/>
        </w:rPr>
        <w:t>60 měsíců</w:t>
      </w:r>
      <w:r w:rsidRPr="000160BD">
        <w:rPr>
          <w:rFonts w:ascii="Calibri" w:hAnsi="Calibri"/>
        </w:rPr>
        <w:t xml:space="preserve">, která počne běžet dnem předání a převzetí poslední části dokumentace, která je předmětem díla dle této smlouvy, tj. výkonové fáze V. sloučené s VI. (a v případě dřívějšího ukončení smlouvy poslední dokončené výkonové fáze) objednatelem. </w:t>
      </w:r>
    </w:p>
    <w:p w14:paraId="75B0E0E3" w14:textId="311F8958" w:rsidR="006A2E1A" w:rsidRPr="000160BD" w:rsidRDefault="006A2E1A" w:rsidP="004615D1">
      <w:pPr>
        <w:pStyle w:val="Podnadpis"/>
        <w:numPr>
          <w:ilvl w:val="0"/>
          <w:numId w:val="0"/>
        </w:numPr>
        <w:rPr>
          <w:rFonts w:ascii="Calibri" w:hAnsi="Calibri"/>
        </w:rPr>
      </w:pPr>
    </w:p>
    <w:p w14:paraId="1DB059A8" w14:textId="77777777" w:rsidR="006A2E1A" w:rsidRPr="00C8708B" w:rsidRDefault="006A2E1A" w:rsidP="006C7A5A">
      <w:pPr>
        <w:pStyle w:val="Podnadpis"/>
        <w:numPr>
          <w:ilvl w:val="0"/>
          <w:numId w:val="19"/>
        </w:numPr>
        <w:tabs>
          <w:tab w:val="left" w:pos="0"/>
        </w:tabs>
        <w:ind w:left="0" w:firstLine="0"/>
        <w:rPr>
          <w:rFonts w:ascii="Calibri" w:hAnsi="Calibri" w:cs="Calibri"/>
        </w:rPr>
      </w:pPr>
      <w:r w:rsidRPr="000160BD">
        <w:rPr>
          <w:rFonts w:ascii="Calibri" w:hAnsi="Calibri"/>
        </w:rPr>
        <w:t xml:space="preserve">Zhotovitel tímto garantuje, že jím provedené dílo bude mít po dobu uvedenou </w:t>
      </w:r>
      <w:r w:rsidR="002B2B3D" w:rsidRPr="000160BD">
        <w:rPr>
          <w:rFonts w:ascii="Calibri" w:hAnsi="Calibri"/>
        </w:rPr>
        <w:t xml:space="preserve">v této </w:t>
      </w:r>
      <w:r w:rsidR="002B2B3D" w:rsidRPr="00F90829">
        <w:rPr>
          <w:rFonts w:ascii="Calibri" w:hAnsi="Calibri"/>
        </w:rPr>
        <w:t>části smlouvy</w:t>
      </w:r>
      <w:r w:rsidRPr="00F90829">
        <w:rPr>
          <w:rFonts w:ascii="Calibri" w:hAnsi="Calibri"/>
        </w:rPr>
        <w:t xml:space="preserve"> vlastnosti stanovené touto smlouvou a zadávací dokumentací k veřejné zakázce nebo jakost stanovenou technickými normami a dalšími předpisy vztahujícími se na jednotlivé </w:t>
      </w:r>
      <w:r w:rsidR="004913DB" w:rsidRPr="00F90829">
        <w:rPr>
          <w:rFonts w:ascii="Calibri" w:hAnsi="Calibri"/>
        </w:rPr>
        <w:t>části</w:t>
      </w:r>
      <w:r w:rsidRPr="00F90829">
        <w:rPr>
          <w:rFonts w:ascii="Calibri" w:hAnsi="Calibri"/>
        </w:rPr>
        <w:t xml:space="preserve"> díla, případně vlastnosti obvyklé.</w:t>
      </w:r>
      <w:r w:rsidR="007E4040" w:rsidRPr="00F90829">
        <w:rPr>
          <w:rFonts w:ascii="Calibri" w:hAnsi="Calibri"/>
        </w:rPr>
        <w:t xml:space="preserve"> V případě, že se v průběhu stavby (podle díla</w:t>
      </w:r>
      <w:r w:rsidR="004913DB" w:rsidRPr="00F90829">
        <w:rPr>
          <w:rFonts w:ascii="Calibri" w:hAnsi="Calibri"/>
        </w:rPr>
        <w:t>-projektu</w:t>
      </w:r>
      <w:r w:rsidR="007E4040" w:rsidRPr="00F90829">
        <w:rPr>
          <w:rFonts w:ascii="Calibri" w:hAnsi="Calibri"/>
        </w:rPr>
        <w:t xml:space="preserve"> nebo jeho části předané na základě této smlouvy) objeví vady či nedostatky vzniklé chybou nebo opomenutím v projektu, nese za tuto skutečnost plnou odpovědnost zhotovitel a oprava projektu a stavební víceprác</w:t>
      </w:r>
      <w:r w:rsidR="007E4040" w:rsidRPr="00C8708B">
        <w:rPr>
          <w:rFonts w:ascii="Calibri" w:hAnsi="Calibri" w:cs="Calibri"/>
        </w:rPr>
        <w:t>e půjdou k jeho tíži. S tímto vyslovuje zhotovitel svůj souhlas.</w:t>
      </w:r>
    </w:p>
    <w:p w14:paraId="116C38CF" w14:textId="77777777" w:rsidR="006A2E1A" w:rsidRPr="00C8708B" w:rsidRDefault="006A2E1A" w:rsidP="001705C8">
      <w:pPr>
        <w:pStyle w:val="Podnadpis"/>
        <w:numPr>
          <w:ilvl w:val="0"/>
          <w:numId w:val="0"/>
        </w:numPr>
        <w:rPr>
          <w:rFonts w:ascii="Calibri" w:hAnsi="Calibri" w:cs="Calibri"/>
        </w:rPr>
      </w:pPr>
    </w:p>
    <w:p w14:paraId="5163BD22" w14:textId="2E3C4CF8" w:rsidR="001D15E7" w:rsidRPr="00447BAC" w:rsidRDefault="006A2E1A" w:rsidP="006C7A5A">
      <w:pPr>
        <w:pStyle w:val="Podnadpis"/>
        <w:numPr>
          <w:ilvl w:val="0"/>
          <w:numId w:val="19"/>
        </w:numPr>
        <w:tabs>
          <w:tab w:val="left" w:pos="0"/>
        </w:tabs>
        <w:ind w:left="0" w:firstLine="0"/>
        <w:rPr>
          <w:rFonts w:ascii="Calibri" w:hAnsi="Calibri" w:cs="Calibri"/>
        </w:rPr>
      </w:pPr>
      <w:r w:rsidRPr="00447BAC">
        <w:rPr>
          <w:rFonts w:ascii="Calibri" w:hAnsi="Calibri" w:cs="Calibri"/>
        </w:rPr>
        <w:t xml:space="preserve">Vady díla v záruční lhůtě uplatní objednatel vůči zhotoviteli neprodleně po jejich zjištění, a to písemnou výzvou doručenou zhotoviteli na adresu uvedenou v záhlaví této smlouvy. </w:t>
      </w:r>
      <w:r w:rsidR="001D15E7" w:rsidRPr="00447BAC">
        <w:rPr>
          <w:rFonts w:ascii="Calibri" w:hAnsi="Calibri" w:cs="Calibri"/>
        </w:rPr>
        <w:t xml:space="preserve">Pro urychlení je možno současně využít oddělení reklamací zhotovitele: odpovědná osoba za řešení reklamací </w:t>
      </w:r>
      <w:r w:rsidR="00447BAC" w:rsidRPr="00447BAC">
        <w:rPr>
          <w:rFonts w:ascii="Calibri" w:hAnsi="Calibri"/>
          <w:highlight w:val="yellow"/>
        </w:rPr>
        <w:t>(BUDE DOPLNĚNO)</w:t>
      </w:r>
      <w:r w:rsidR="00447BAC">
        <w:rPr>
          <w:rFonts w:ascii="Calibri" w:hAnsi="Calibri"/>
        </w:rPr>
        <w:t>,</w:t>
      </w:r>
      <w:r w:rsidR="00447BAC">
        <w:rPr>
          <w:rFonts w:ascii="Calibri" w:hAnsi="Calibri" w:cs="Calibri"/>
          <w:color w:val="4472C4"/>
          <w:highlight w:val="yellow"/>
        </w:rPr>
        <w:t xml:space="preserve"> </w:t>
      </w:r>
      <w:r w:rsidR="001D15E7" w:rsidRPr="00447BAC">
        <w:rPr>
          <w:rFonts w:ascii="Calibri" w:hAnsi="Calibri" w:cs="Calibri"/>
          <w:color w:val="4472C4"/>
          <w:highlight w:val="yellow"/>
        </w:rPr>
        <w:t>tel.:</w:t>
      </w:r>
      <w:r w:rsidR="00447BAC" w:rsidRPr="00447BAC">
        <w:rPr>
          <w:rFonts w:ascii="Calibri" w:hAnsi="Calibri"/>
          <w:highlight w:val="yellow"/>
        </w:rPr>
        <w:t xml:space="preserve"> (BUDE DOPLNĚNO</w:t>
      </w:r>
      <w:r w:rsidR="00447BAC" w:rsidRPr="00447BAC">
        <w:rPr>
          <w:rFonts w:ascii="Calibri" w:hAnsi="Calibri" w:cs="Calibri"/>
          <w:color w:val="4472C4"/>
          <w:highlight w:val="yellow"/>
        </w:rPr>
        <w:t xml:space="preserve">, </w:t>
      </w:r>
      <w:r w:rsidR="001D15E7" w:rsidRPr="00447BAC">
        <w:rPr>
          <w:rFonts w:ascii="Calibri" w:hAnsi="Calibri" w:cs="Calibri"/>
          <w:color w:val="4472C4"/>
          <w:highlight w:val="yellow"/>
        </w:rPr>
        <w:t>e-mail</w:t>
      </w:r>
      <w:r w:rsidR="00447BAC" w:rsidRPr="00447BAC">
        <w:rPr>
          <w:rFonts w:ascii="Calibri" w:hAnsi="Calibri" w:cs="Calibri"/>
          <w:color w:val="4472C4"/>
          <w:highlight w:val="yellow"/>
        </w:rPr>
        <w:t>:</w:t>
      </w:r>
      <w:r w:rsidR="00447BAC">
        <w:rPr>
          <w:rFonts w:ascii="Calibri" w:hAnsi="Calibri" w:cs="Calibri"/>
          <w:color w:val="4472C4"/>
        </w:rPr>
        <w:t xml:space="preserve"> </w:t>
      </w:r>
      <w:r w:rsidR="00447BAC" w:rsidRPr="00447BAC">
        <w:rPr>
          <w:rFonts w:ascii="Calibri" w:hAnsi="Calibri"/>
          <w:highlight w:val="yellow"/>
        </w:rPr>
        <w:t>(BUDE DOPLNĚNO)</w:t>
      </w:r>
      <w:r w:rsidR="00447BAC">
        <w:rPr>
          <w:rFonts w:ascii="Calibri" w:hAnsi="Calibri"/>
        </w:rPr>
        <w:t xml:space="preserve">. </w:t>
      </w:r>
      <w:r w:rsidR="001D15E7" w:rsidRPr="00447BAC">
        <w:rPr>
          <w:rFonts w:ascii="Calibri" w:hAnsi="Calibri" w:cs="Calibri"/>
        </w:rPr>
        <w:t>V případě změny e-mailové adresy určené pro příjem výzvy (reklamace) od objednatele, nebo změny osoby zodpovědné za řešení reklamací je zhotovitel povinen v předstihu o této skutečnosti objednatele</w:t>
      </w:r>
      <w:r w:rsidR="00AE7E79" w:rsidRPr="00447BAC">
        <w:rPr>
          <w:rFonts w:ascii="Calibri" w:hAnsi="Calibri" w:cs="Calibri"/>
        </w:rPr>
        <w:t xml:space="preserve"> písemně</w:t>
      </w:r>
      <w:r w:rsidR="001D15E7" w:rsidRPr="00447BAC">
        <w:rPr>
          <w:rFonts w:ascii="Calibri" w:hAnsi="Calibri" w:cs="Calibri"/>
        </w:rPr>
        <w:t xml:space="preserve"> informovat. </w:t>
      </w:r>
    </w:p>
    <w:p w14:paraId="7A5BA022" w14:textId="77777777" w:rsidR="00CD1927" w:rsidRPr="00F90829" w:rsidRDefault="00CD1927" w:rsidP="00CD1927">
      <w:pPr>
        <w:pStyle w:val="Zkladntext"/>
        <w:rPr>
          <w:rFonts w:ascii="Calibri" w:hAnsi="Calibri"/>
          <w:lang w:eastAsia="ar-SA"/>
        </w:rPr>
      </w:pPr>
    </w:p>
    <w:p w14:paraId="281B2FF0" w14:textId="08CC50DD" w:rsidR="006A2E1A" w:rsidRPr="00F90829" w:rsidRDefault="006A2E1A" w:rsidP="006C7A5A">
      <w:pPr>
        <w:pStyle w:val="Podnadpis"/>
        <w:numPr>
          <w:ilvl w:val="0"/>
          <w:numId w:val="19"/>
        </w:numPr>
        <w:tabs>
          <w:tab w:val="left" w:pos="0"/>
        </w:tabs>
        <w:ind w:left="0" w:firstLine="0"/>
        <w:rPr>
          <w:rFonts w:ascii="Calibri" w:hAnsi="Calibri"/>
        </w:rPr>
      </w:pPr>
      <w:r w:rsidRPr="000160BD">
        <w:rPr>
          <w:rFonts w:ascii="Calibri" w:hAnsi="Calibri"/>
        </w:rPr>
        <w:t xml:space="preserve">V případě reklamace vady v době </w:t>
      </w:r>
      <w:r w:rsidR="004615D1" w:rsidRPr="000160BD">
        <w:rPr>
          <w:rFonts w:ascii="Calibri" w:hAnsi="Calibri"/>
        </w:rPr>
        <w:t>záruční doby</w:t>
      </w:r>
      <w:r w:rsidRPr="000160BD">
        <w:rPr>
          <w:rFonts w:ascii="Calibri" w:hAnsi="Calibri"/>
        </w:rPr>
        <w:t xml:space="preserve"> objednatelem je zhotovitel povinen </w:t>
      </w:r>
      <w:r w:rsidR="004615D1" w:rsidRPr="000160BD">
        <w:rPr>
          <w:rFonts w:ascii="Calibri" w:hAnsi="Calibri"/>
        </w:rPr>
        <w:t>tuto</w:t>
      </w:r>
      <w:r w:rsidRPr="000160BD">
        <w:rPr>
          <w:rFonts w:ascii="Calibri" w:hAnsi="Calibri"/>
        </w:rPr>
        <w:t xml:space="preserve"> odstranit nejpo</w:t>
      </w:r>
      <w:r w:rsidR="004615D1" w:rsidRPr="000160BD">
        <w:rPr>
          <w:rFonts w:ascii="Calibri" w:hAnsi="Calibri"/>
        </w:rPr>
        <w:t xml:space="preserve">zději do 7 </w:t>
      </w:r>
      <w:r w:rsidR="001062BE" w:rsidRPr="000160BD">
        <w:rPr>
          <w:rFonts w:ascii="Calibri" w:hAnsi="Calibri"/>
        </w:rPr>
        <w:t xml:space="preserve">kalendářních </w:t>
      </w:r>
      <w:r w:rsidR="004615D1" w:rsidRPr="000160BD">
        <w:rPr>
          <w:rFonts w:ascii="Calibri" w:hAnsi="Calibri"/>
        </w:rPr>
        <w:t xml:space="preserve">dnů od oznámení </w:t>
      </w:r>
      <w:r w:rsidRPr="000160BD">
        <w:rPr>
          <w:rFonts w:ascii="Calibri" w:hAnsi="Calibri"/>
        </w:rPr>
        <w:t>vady, nebude-li zástupci obou smluvních stran pís</w:t>
      </w:r>
      <w:r w:rsidR="008E19AE" w:rsidRPr="000160BD">
        <w:rPr>
          <w:rFonts w:ascii="Calibri" w:hAnsi="Calibri"/>
        </w:rPr>
        <w:t>e</w:t>
      </w:r>
      <w:r w:rsidRPr="000160BD">
        <w:rPr>
          <w:rFonts w:ascii="Calibri" w:hAnsi="Calibri"/>
        </w:rPr>
        <w:t>mně domluveno jinak (lze využít e-mail)</w:t>
      </w:r>
      <w:r w:rsidR="00AE7E79" w:rsidRPr="000160BD">
        <w:rPr>
          <w:rFonts w:ascii="Calibri" w:hAnsi="Calibri"/>
        </w:rPr>
        <w:t>, a to s ohledem na charakter vady</w:t>
      </w:r>
      <w:r w:rsidRPr="000160BD">
        <w:rPr>
          <w:rFonts w:ascii="Calibri" w:hAnsi="Calibri"/>
        </w:rPr>
        <w:t>. Smluvní strany se dohodly, že pokud zhotovitel uvedený závazek nedodrží, má objednatel právo na smluvní pok</w:t>
      </w:r>
      <w:r w:rsidR="00C8708B" w:rsidRPr="000160BD">
        <w:rPr>
          <w:rFonts w:ascii="Calibri" w:hAnsi="Calibri"/>
        </w:rPr>
        <w:t xml:space="preserve">utu. Pokud zhotovitel </w:t>
      </w:r>
      <w:r w:rsidRPr="000160BD">
        <w:rPr>
          <w:rFonts w:ascii="Calibri" w:hAnsi="Calibri"/>
        </w:rPr>
        <w:t xml:space="preserve">stav v uvedené lhůtě neodstraní, </w:t>
      </w:r>
      <w:r w:rsidRPr="00F90829">
        <w:rPr>
          <w:rFonts w:ascii="Calibri" w:hAnsi="Calibri"/>
        </w:rPr>
        <w:t>je objednatel oprávněn pověřit odstraněním vady třetí stranu. Náklady na odstranění vady nese zhotovitel. S tímto vyslovuje zhotovitel svůj souhlas.</w:t>
      </w:r>
    </w:p>
    <w:p w14:paraId="360AE022" w14:textId="77777777" w:rsidR="006A2E1A" w:rsidRPr="00F90829" w:rsidRDefault="006A2E1A" w:rsidP="006E1C6A">
      <w:pPr>
        <w:jc w:val="both"/>
        <w:rPr>
          <w:rFonts w:ascii="Calibri" w:hAnsi="Calibri"/>
        </w:rPr>
      </w:pPr>
    </w:p>
    <w:p w14:paraId="5A4538F0" w14:textId="77777777" w:rsidR="006A2E1A" w:rsidRPr="00F90829" w:rsidRDefault="006A2E1A" w:rsidP="006C7A5A">
      <w:pPr>
        <w:pStyle w:val="Podnadpis"/>
        <w:numPr>
          <w:ilvl w:val="0"/>
          <w:numId w:val="19"/>
        </w:numPr>
        <w:tabs>
          <w:tab w:val="left" w:pos="0"/>
        </w:tabs>
        <w:ind w:left="0" w:firstLine="0"/>
        <w:rPr>
          <w:rFonts w:ascii="Calibri" w:hAnsi="Calibri"/>
        </w:rPr>
      </w:pPr>
      <w:r w:rsidRPr="00F90829">
        <w:rPr>
          <w:rFonts w:ascii="Calibri" w:hAnsi="Calibri"/>
        </w:rPr>
        <w:t>V případě, že bude v průběhu záruční doby vadou díla způsobena škoda či jiná újma objednateli nebo třetí osobě, nahlásí zhotovitel neprodleně pojistnou událost své pojišťovně a zajistí odškodnění objednatele nebo třetí osoby.</w:t>
      </w:r>
    </w:p>
    <w:p w14:paraId="2CA63F0F" w14:textId="77777777" w:rsidR="006A2E1A" w:rsidRPr="00F90829" w:rsidRDefault="006A2E1A" w:rsidP="006E1C6A">
      <w:pPr>
        <w:jc w:val="both"/>
        <w:rPr>
          <w:rFonts w:ascii="Calibri" w:hAnsi="Calibri"/>
        </w:rPr>
      </w:pPr>
    </w:p>
    <w:p w14:paraId="00CDDD32" w14:textId="77777777" w:rsidR="006A2E1A" w:rsidRPr="00F90829" w:rsidRDefault="006A2E1A" w:rsidP="006C7A5A">
      <w:pPr>
        <w:pStyle w:val="Podnadpis"/>
        <w:numPr>
          <w:ilvl w:val="0"/>
          <w:numId w:val="19"/>
        </w:numPr>
        <w:tabs>
          <w:tab w:val="left" w:pos="0"/>
        </w:tabs>
        <w:ind w:left="0" w:firstLine="0"/>
        <w:rPr>
          <w:rFonts w:ascii="Calibri" w:hAnsi="Calibri"/>
        </w:rPr>
      </w:pPr>
      <w:r w:rsidRPr="00F90829">
        <w:rPr>
          <w:rFonts w:ascii="Calibri" w:hAnsi="Calibri"/>
        </w:rPr>
        <w:t xml:space="preserve">Vada dle této smlouvy je považována za odstraněnou dnem podpisu Protokolu o odstranění vad. Tento protokol musí obsahovat </w:t>
      </w:r>
      <w:r w:rsidR="00B87773" w:rsidRPr="00F90829">
        <w:rPr>
          <w:rFonts w:ascii="Calibri" w:hAnsi="Calibri"/>
        </w:rPr>
        <w:t>minimálně</w:t>
      </w:r>
      <w:r w:rsidRPr="00F90829">
        <w:rPr>
          <w:rFonts w:ascii="Calibri" w:hAnsi="Calibri"/>
        </w:rPr>
        <w:t>:</w:t>
      </w:r>
    </w:p>
    <w:p w14:paraId="74AB8A39" w14:textId="77777777" w:rsidR="006A2E1A" w:rsidRPr="00F90829" w:rsidRDefault="006A2E1A" w:rsidP="006C7A5A">
      <w:pPr>
        <w:numPr>
          <w:ilvl w:val="0"/>
          <w:numId w:val="5"/>
        </w:numPr>
        <w:jc w:val="both"/>
        <w:rPr>
          <w:rFonts w:ascii="Calibri" w:hAnsi="Calibri"/>
        </w:rPr>
      </w:pPr>
      <w:r w:rsidRPr="00F90829">
        <w:rPr>
          <w:rFonts w:ascii="Calibri" w:hAnsi="Calibri"/>
        </w:rPr>
        <w:t>datum předání a převzetí,</w:t>
      </w:r>
    </w:p>
    <w:p w14:paraId="73E29C59" w14:textId="77777777" w:rsidR="006A2E1A" w:rsidRPr="00F90829" w:rsidRDefault="006A2E1A" w:rsidP="006C7A5A">
      <w:pPr>
        <w:numPr>
          <w:ilvl w:val="0"/>
          <w:numId w:val="5"/>
        </w:numPr>
        <w:jc w:val="both"/>
        <w:rPr>
          <w:rFonts w:ascii="Calibri" w:hAnsi="Calibri"/>
        </w:rPr>
      </w:pPr>
      <w:r w:rsidRPr="00F90829">
        <w:rPr>
          <w:rFonts w:ascii="Calibri" w:hAnsi="Calibri"/>
        </w:rPr>
        <w:t>jméno a příjmení přejímacího a předávacího,</w:t>
      </w:r>
    </w:p>
    <w:p w14:paraId="5795006F" w14:textId="77777777" w:rsidR="006A2E1A" w:rsidRPr="00F90829" w:rsidRDefault="006A2E1A" w:rsidP="006C7A5A">
      <w:pPr>
        <w:numPr>
          <w:ilvl w:val="0"/>
          <w:numId w:val="5"/>
        </w:numPr>
        <w:jc w:val="both"/>
        <w:rPr>
          <w:rFonts w:ascii="Calibri" w:hAnsi="Calibri"/>
        </w:rPr>
      </w:pPr>
      <w:r w:rsidRPr="00F90829">
        <w:rPr>
          <w:rFonts w:ascii="Calibri" w:hAnsi="Calibri"/>
        </w:rPr>
        <w:t>specifikaci odstraněné vady,</w:t>
      </w:r>
    </w:p>
    <w:p w14:paraId="0A3E9724" w14:textId="77777777" w:rsidR="006A2E1A" w:rsidRPr="00F90829" w:rsidRDefault="006A2E1A" w:rsidP="006C7A5A">
      <w:pPr>
        <w:numPr>
          <w:ilvl w:val="0"/>
          <w:numId w:val="5"/>
        </w:numPr>
        <w:jc w:val="both"/>
        <w:rPr>
          <w:rFonts w:ascii="Calibri" w:hAnsi="Calibri"/>
        </w:rPr>
      </w:pPr>
      <w:r w:rsidRPr="00F90829">
        <w:rPr>
          <w:rFonts w:ascii="Calibri" w:hAnsi="Calibri"/>
        </w:rPr>
        <w:t>prohlášení o převzetí a předání díla.</w:t>
      </w:r>
    </w:p>
    <w:p w14:paraId="57D43907" w14:textId="77777777" w:rsidR="00E11957" w:rsidRDefault="00E11957" w:rsidP="00E11957">
      <w:pPr>
        <w:keepNext/>
        <w:suppressAutoHyphens/>
        <w:jc w:val="both"/>
        <w:rPr>
          <w:rFonts w:ascii="Calibri" w:eastAsia="Lucida Sans Unicode" w:hAnsi="Calibri"/>
          <w:iCs/>
          <w:lang w:eastAsia="ar-SA"/>
        </w:rPr>
      </w:pPr>
    </w:p>
    <w:p w14:paraId="7CC1B91C" w14:textId="5994F7EB" w:rsidR="00E11957" w:rsidRDefault="00E11957" w:rsidP="006C7A5A">
      <w:pPr>
        <w:pStyle w:val="Podnadpis"/>
        <w:numPr>
          <w:ilvl w:val="0"/>
          <w:numId w:val="19"/>
        </w:numPr>
        <w:tabs>
          <w:tab w:val="left" w:pos="0"/>
        </w:tabs>
        <w:ind w:left="0" w:firstLine="0"/>
        <w:rPr>
          <w:rFonts w:ascii="Calibri" w:hAnsi="Calibri"/>
        </w:rPr>
      </w:pPr>
      <w:r w:rsidRPr="00E11957">
        <w:rPr>
          <w:rFonts w:ascii="Calibri" w:hAnsi="Calibri"/>
        </w:rPr>
        <w:t>Zhotovitel je povinen řádně dokončit odstranění všech reklamací a vad díla uplatněných v záruční době</w:t>
      </w:r>
      <w:r>
        <w:rPr>
          <w:rFonts w:ascii="Calibri" w:hAnsi="Calibri"/>
        </w:rPr>
        <w:t xml:space="preserve">. </w:t>
      </w:r>
    </w:p>
    <w:p w14:paraId="2BA1B66E" w14:textId="77777777" w:rsidR="00C13FE9" w:rsidRDefault="00C13FE9" w:rsidP="00C13FE9">
      <w:pPr>
        <w:pStyle w:val="Zkladntext"/>
        <w:rPr>
          <w:lang w:eastAsia="ar-SA"/>
        </w:rPr>
      </w:pPr>
    </w:p>
    <w:p w14:paraId="75E0693B" w14:textId="77777777" w:rsidR="00C13FE9" w:rsidRPr="00C13FE9" w:rsidRDefault="00C13FE9" w:rsidP="00C13FE9">
      <w:pPr>
        <w:pStyle w:val="Zkladntext"/>
        <w:rPr>
          <w:lang w:eastAsia="ar-SA"/>
        </w:rPr>
      </w:pPr>
    </w:p>
    <w:p w14:paraId="2EE7577E" w14:textId="77777777" w:rsidR="00E11957" w:rsidRPr="00F90829" w:rsidRDefault="00E11957" w:rsidP="00450AE2">
      <w:pPr>
        <w:ind w:left="1068"/>
        <w:jc w:val="both"/>
        <w:rPr>
          <w:rFonts w:ascii="Calibri" w:hAnsi="Calibri"/>
        </w:rPr>
      </w:pPr>
    </w:p>
    <w:p w14:paraId="0AE9F47E" w14:textId="23204B83" w:rsidR="001378BE" w:rsidRPr="00E43AB1" w:rsidRDefault="001378BE" w:rsidP="002602F2">
      <w:pPr>
        <w:pStyle w:val="ST"/>
        <w:framePr w:wrap="around"/>
        <w:ind w:hanging="697"/>
      </w:pPr>
      <w:bookmarkStart w:id="18" w:name="_Toc413829136"/>
      <w:r w:rsidRPr="00E43AB1">
        <w:lastRenderedPageBreak/>
        <w:t xml:space="preserve"> </w:t>
      </w:r>
      <w:bookmarkStart w:id="19" w:name="_Toc470013032"/>
      <w:r w:rsidR="008F0066">
        <w:t>B</w:t>
      </w:r>
      <w:r w:rsidR="008F0066" w:rsidRPr="00E43AB1">
        <w:t xml:space="preserve">ankovní </w:t>
      </w:r>
      <w:r w:rsidRPr="00E43AB1">
        <w:t>záruk</w:t>
      </w:r>
      <w:r w:rsidR="00AE7E79">
        <w:t>a</w:t>
      </w:r>
      <w:r w:rsidRPr="00E43AB1">
        <w:t>/finanční záruk</w:t>
      </w:r>
      <w:r w:rsidR="00AE7E79">
        <w:t>a</w:t>
      </w:r>
      <w:r w:rsidRPr="00E43AB1">
        <w:t xml:space="preserve"> (dle volby zhotovitele)</w:t>
      </w:r>
      <w:bookmarkEnd w:id="18"/>
      <w:bookmarkEnd w:id="19"/>
    </w:p>
    <w:p w14:paraId="4C55416A" w14:textId="77777777" w:rsidR="001378BE" w:rsidRPr="00E43AB1" w:rsidRDefault="001378BE" w:rsidP="001378BE">
      <w:pPr>
        <w:keepNext/>
        <w:suppressAutoHyphens/>
        <w:jc w:val="both"/>
        <w:rPr>
          <w:rFonts w:ascii="Calibri" w:eastAsia="Lucida Sans Unicode" w:hAnsi="Calibri"/>
          <w:iCs/>
          <w:lang w:eastAsia="ar-SA"/>
        </w:rPr>
      </w:pPr>
    </w:p>
    <w:p w14:paraId="56723EE9" w14:textId="63E2099C" w:rsidR="001378BE" w:rsidRPr="000160BD" w:rsidRDefault="001378BE" w:rsidP="006C7A5A">
      <w:pPr>
        <w:keepNext/>
        <w:numPr>
          <w:ilvl w:val="0"/>
          <w:numId w:val="21"/>
        </w:numPr>
        <w:suppressAutoHyphens/>
        <w:ind w:left="0" w:firstLine="0"/>
        <w:jc w:val="both"/>
        <w:rPr>
          <w:rFonts w:ascii="Calibri" w:eastAsia="Lucida Sans Unicode" w:hAnsi="Calibri"/>
          <w:iCs/>
          <w:lang w:eastAsia="ar-SA"/>
        </w:rPr>
      </w:pPr>
      <w:r w:rsidRPr="00E43AB1">
        <w:rPr>
          <w:rFonts w:ascii="Calibri" w:eastAsia="Lucida Sans Unicode" w:hAnsi="Calibri"/>
          <w:iCs/>
          <w:lang w:eastAsia="ar-SA"/>
        </w:rPr>
        <w:t xml:space="preserve">Zhotovitel </w:t>
      </w:r>
      <w:r w:rsidR="008F0066">
        <w:rPr>
          <w:rFonts w:ascii="Calibri" w:eastAsia="Lucida Sans Unicode" w:hAnsi="Calibri"/>
          <w:iCs/>
          <w:lang w:eastAsia="ar-SA"/>
        </w:rPr>
        <w:t xml:space="preserve">je povinen </w:t>
      </w:r>
      <w:r w:rsidRPr="00E43AB1">
        <w:rPr>
          <w:rFonts w:ascii="Calibri" w:eastAsia="Lucida Sans Unicode" w:hAnsi="Calibri"/>
          <w:iCs/>
          <w:lang w:eastAsia="ar-SA"/>
        </w:rPr>
        <w:t>předloži</w:t>
      </w:r>
      <w:r w:rsidR="008C1CBB">
        <w:rPr>
          <w:rFonts w:ascii="Calibri" w:eastAsia="Lucida Sans Unicode" w:hAnsi="Calibri"/>
          <w:iCs/>
          <w:lang w:eastAsia="ar-SA"/>
        </w:rPr>
        <w:t>l</w:t>
      </w:r>
      <w:r w:rsidRPr="00E43AB1">
        <w:rPr>
          <w:rFonts w:ascii="Calibri" w:eastAsia="Lucida Sans Unicode" w:hAnsi="Calibri"/>
          <w:iCs/>
          <w:lang w:eastAsia="ar-SA"/>
        </w:rPr>
        <w:t xml:space="preserve"> př</w:t>
      </w:r>
      <w:r w:rsidR="00CB59CE">
        <w:rPr>
          <w:rFonts w:ascii="Calibri" w:eastAsia="Lucida Sans Unicode" w:hAnsi="Calibri"/>
          <w:iCs/>
          <w:lang w:eastAsia="ar-SA"/>
        </w:rPr>
        <w:t xml:space="preserve">ed uzavřením </w:t>
      </w:r>
      <w:r w:rsidRPr="00E43AB1">
        <w:rPr>
          <w:rFonts w:ascii="Calibri" w:eastAsia="Lucida Sans Unicode" w:hAnsi="Calibri"/>
          <w:iCs/>
          <w:lang w:eastAsia="ar-SA"/>
        </w:rPr>
        <w:t xml:space="preserve">této smlouvy bankovní záruku </w:t>
      </w:r>
      <w:r w:rsidR="00CB59CE">
        <w:rPr>
          <w:rFonts w:ascii="Calibri" w:eastAsia="Lucida Sans Unicode" w:hAnsi="Calibri"/>
          <w:iCs/>
          <w:lang w:eastAsia="ar-SA"/>
        </w:rPr>
        <w:t>nebo jinou finanční záruku dle ust</w:t>
      </w:r>
      <w:r w:rsidR="008F0066">
        <w:rPr>
          <w:rFonts w:ascii="Calibri" w:eastAsia="Lucida Sans Unicode" w:hAnsi="Calibri"/>
          <w:iCs/>
          <w:lang w:eastAsia="ar-SA"/>
        </w:rPr>
        <w:t>anovení</w:t>
      </w:r>
      <w:r w:rsidR="00CB59CE">
        <w:rPr>
          <w:rFonts w:ascii="Calibri" w:eastAsia="Lucida Sans Unicode" w:hAnsi="Calibri"/>
          <w:iCs/>
          <w:lang w:eastAsia="ar-SA"/>
        </w:rPr>
        <w:t xml:space="preserve"> § 2029 </w:t>
      </w:r>
      <w:r w:rsidR="00735A3B">
        <w:rPr>
          <w:rFonts w:ascii="Calibri" w:eastAsia="Lucida Sans Unicode" w:hAnsi="Calibri"/>
          <w:iCs/>
          <w:lang w:eastAsia="ar-SA"/>
        </w:rPr>
        <w:t xml:space="preserve">zákona č. 89/2012 Sb., </w:t>
      </w:r>
      <w:r w:rsidR="00CB59CE">
        <w:rPr>
          <w:rFonts w:ascii="Calibri" w:eastAsia="Lucida Sans Unicode" w:hAnsi="Calibri"/>
          <w:iCs/>
          <w:lang w:eastAsia="ar-SA"/>
        </w:rPr>
        <w:t xml:space="preserve">občanského zákoníku </w:t>
      </w:r>
      <w:r w:rsidRPr="00E43AB1">
        <w:rPr>
          <w:rFonts w:ascii="Calibri" w:eastAsia="Lucida Sans Unicode" w:hAnsi="Calibri"/>
          <w:iCs/>
          <w:lang w:eastAsia="ar-SA"/>
        </w:rPr>
        <w:t xml:space="preserve">za dodržení smluvních podmínek s platností po celou dobu záruční lhůty ve výši </w:t>
      </w:r>
      <w:r w:rsidRPr="00E43AB1">
        <w:rPr>
          <w:rFonts w:ascii="Calibri" w:eastAsia="Lucida Sans Unicode" w:hAnsi="Calibri"/>
          <w:iCs/>
          <w:lang w:eastAsia="ar-SA"/>
        </w:rPr>
        <w:br/>
      </w:r>
      <w:r w:rsidR="008F4351" w:rsidRPr="000160BD">
        <w:rPr>
          <w:rFonts w:ascii="Calibri" w:eastAsia="Lucida Sans Unicode" w:hAnsi="Calibri"/>
          <w:iCs/>
          <w:lang w:eastAsia="ar-SA"/>
        </w:rPr>
        <w:t>6</w:t>
      </w:r>
      <w:r w:rsidRPr="000160BD">
        <w:rPr>
          <w:rFonts w:ascii="Calibri" w:eastAsia="Lucida Sans Unicode" w:hAnsi="Calibri"/>
          <w:iCs/>
          <w:lang w:eastAsia="ar-SA"/>
        </w:rPr>
        <w:t>0</w:t>
      </w:r>
      <w:r w:rsidR="003508EC" w:rsidRPr="000160BD">
        <w:rPr>
          <w:rFonts w:ascii="Calibri" w:eastAsia="Lucida Sans Unicode" w:hAnsi="Calibri"/>
          <w:iCs/>
          <w:lang w:eastAsia="ar-SA"/>
        </w:rPr>
        <w:t>.</w:t>
      </w:r>
      <w:r w:rsidRPr="000160BD">
        <w:rPr>
          <w:rFonts w:ascii="Calibri" w:eastAsia="Lucida Sans Unicode" w:hAnsi="Calibri"/>
          <w:iCs/>
          <w:lang w:eastAsia="ar-SA"/>
        </w:rPr>
        <w:t xml:space="preserve">000,- Kč, a to formou záruční listiny výhradně ve prospěch objednatele jako oprávněného. </w:t>
      </w:r>
    </w:p>
    <w:p w14:paraId="77E445FC" w14:textId="77777777" w:rsidR="001378BE" w:rsidRPr="00E43AB1" w:rsidRDefault="001378BE" w:rsidP="001378BE">
      <w:pPr>
        <w:jc w:val="both"/>
        <w:rPr>
          <w:rFonts w:ascii="Calibri" w:hAnsi="Calibri"/>
        </w:rPr>
      </w:pPr>
    </w:p>
    <w:p w14:paraId="0B5DD07B" w14:textId="77777777" w:rsidR="001378BE" w:rsidRPr="00E43AB1" w:rsidRDefault="001378BE" w:rsidP="006C7A5A">
      <w:pPr>
        <w:keepNext/>
        <w:numPr>
          <w:ilvl w:val="0"/>
          <w:numId w:val="21"/>
        </w:numPr>
        <w:suppressAutoHyphens/>
        <w:ind w:left="0" w:firstLine="0"/>
        <w:jc w:val="both"/>
        <w:rPr>
          <w:rFonts w:ascii="Calibri" w:eastAsia="Lucida Sans Unicode" w:hAnsi="Calibri"/>
          <w:iCs/>
          <w:lang w:eastAsia="ar-SA"/>
        </w:rPr>
      </w:pPr>
      <w:r w:rsidRPr="00E43AB1">
        <w:rPr>
          <w:rFonts w:ascii="Calibri" w:eastAsia="Lucida Sans Unicode" w:hAnsi="Calibri"/>
          <w:iCs/>
          <w:lang w:eastAsia="ar-SA"/>
        </w:rPr>
        <w:t>Bankovní záruka</w:t>
      </w:r>
      <w:r w:rsidR="00CB59CE">
        <w:rPr>
          <w:rFonts w:ascii="Calibri" w:eastAsia="Lucida Sans Unicode" w:hAnsi="Calibri"/>
          <w:iCs/>
          <w:lang w:eastAsia="ar-SA"/>
        </w:rPr>
        <w:t>/finanční záruka</w:t>
      </w:r>
      <w:r w:rsidRPr="00E43AB1">
        <w:rPr>
          <w:rFonts w:ascii="Calibri" w:eastAsia="Lucida Sans Unicode" w:hAnsi="Calibri"/>
          <w:iCs/>
          <w:lang w:eastAsia="ar-SA"/>
        </w:rPr>
        <w:t xml:space="preserve"> musí být vystavena jako neodvolatelná a bezpodmínečná a musí obsahovat závazek banky</w:t>
      </w:r>
      <w:r w:rsidR="00CB59CE">
        <w:rPr>
          <w:rFonts w:ascii="Calibri" w:eastAsia="Lucida Sans Unicode" w:hAnsi="Calibri"/>
          <w:iCs/>
          <w:lang w:eastAsia="ar-SA"/>
        </w:rPr>
        <w:t xml:space="preserve"> či jiné instituce</w:t>
      </w:r>
      <w:r w:rsidRPr="00E43AB1">
        <w:rPr>
          <w:rFonts w:ascii="Calibri" w:eastAsia="Lucida Sans Unicode" w:hAnsi="Calibri"/>
          <w:iCs/>
          <w:lang w:eastAsia="ar-SA"/>
        </w:rPr>
        <w:t xml:space="preserve"> k plnění bez námitek a na základě první výzvy oprávněného.</w:t>
      </w:r>
    </w:p>
    <w:p w14:paraId="2913C2F2" w14:textId="77777777" w:rsidR="001378BE" w:rsidRPr="00E43AB1" w:rsidRDefault="001378BE" w:rsidP="001378BE">
      <w:pPr>
        <w:jc w:val="both"/>
        <w:rPr>
          <w:rFonts w:ascii="Calibri" w:hAnsi="Calibri"/>
        </w:rPr>
      </w:pPr>
    </w:p>
    <w:p w14:paraId="762A8398" w14:textId="35EB5B34" w:rsidR="001378BE" w:rsidRPr="00E43AB1" w:rsidRDefault="00CB59CE" w:rsidP="006C7A5A">
      <w:pPr>
        <w:keepNext/>
        <w:numPr>
          <w:ilvl w:val="0"/>
          <w:numId w:val="21"/>
        </w:numPr>
        <w:suppressAutoHyphens/>
        <w:ind w:left="0" w:firstLine="0"/>
        <w:jc w:val="both"/>
        <w:rPr>
          <w:rFonts w:ascii="Calibri" w:eastAsia="Lucida Sans Unicode" w:hAnsi="Calibri"/>
          <w:iCs/>
          <w:lang w:eastAsia="ar-SA"/>
        </w:rPr>
      </w:pPr>
      <w:r>
        <w:rPr>
          <w:rFonts w:ascii="Calibri" w:eastAsia="Lucida Sans Unicode" w:hAnsi="Calibri"/>
          <w:iCs/>
          <w:lang w:eastAsia="ar-SA"/>
        </w:rPr>
        <w:t xml:space="preserve">Záruční listina </w:t>
      </w:r>
      <w:r w:rsidR="001378BE" w:rsidRPr="00E43AB1">
        <w:rPr>
          <w:rFonts w:ascii="Calibri" w:eastAsia="Lucida Sans Unicode" w:hAnsi="Calibri"/>
          <w:iCs/>
          <w:lang w:eastAsia="ar-SA"/>
        </w:rPr>
        <w:t xml:space="preserve"> musí obsahovat nejméně tyto údaje:</w:t>
      </w:r>
    </w:p>
    <w:p w14:paraId="58075B93" w14:textId="77777777" w:rsidR="001378BE" w:rsidRPr="00E43AB1" w:rsidRDefault="001378BE" w:rsidP="006C7A5A">
      <w:pPr>
        <w:numPr>
          <w:ilvl w:val="0"/>
          <w:numId w:val="5"/>
        </w:numPr>
        <w:jc w:val="both"/>
        <w:rPr>
          <w:rFonts w:ascii="Calibri" w:hAnsi="Calibri"/>
        </w:rPr>
      </w:pPr>
      <w:r w:rsidRPr="00E43AB1">
        <w:rPr>
          <w:rFonts w:ascii="Calibri" w:hAnsi="Calibri"/>
        </w:rPr>
        <w:t>název a sídlo banky</w:t>
      </w:r>
      <w:r w:rsidR="00CB59CE">
        <w:rPr>
          <w:rFonts w:ascii="Calibri" w:hAnsi="Calibri"/>
        </w:rPr>
        <w:t>/jiné instituce</w:t>
      </w:r>
      <w:r w:rsidRPr="00E43AB1">
        <w:rPr>
          <w:rFonts w:ascii="Calibri" w:hAnsi="Calibri"/>
        </w:rPr>
        <w:t>,</w:t>
      </w:r>
    </w:p>
    <w:p w14:paraId="2D50EBE6" w14:textId="77777777" w:rsidR="001378BE" w:rsidRPr="00E43AB1" w:rsidRDefault="001378BE" w:rsidP="006C7A5A">
      <w:pPr>
        <w:numPr>
          <w:ilvl w:val="0"/>
          <w:numId w:val="5"/>
        </w:numPr>
        <w:jc w:val="both"/>
        <w:rPr>
          <w:rFonts w:ascii="Calibri" w:hAnsi="Calibri"/>
        </w:rPr>
      </w:pPr>
      <w:r w:rsidRPr="00E43AB1">
        <w:rPr>
          <w:rFonts w:ascii="Calibri" w:hAnsi="Calibri"/>
        </w:rPr>
        <w:t>název a sídlo klienta (zhotovitele),</w:t>
      </w:r>
    </w:p>
    <w:p w14:paraId="147693B3" w14:textId="77777777" w:rsidR="001378BE" w:rsidRPr="00E43AB1" w:rsidRDefault="001378BE" w:rsidP="006C7A5A">
      <w:pPr>
        <w:numPr>
          <w:ilvl w:val="0"/>
          <w:numId w:val="5"/>
        </w:numPr>
        <w:jc w:val="both"/>
        <w:rPr>
          <w:rFonts w:ascii="Calibri" w:hAnsi="Calibri"/>
        </w:rPr>
      </w:pPr>
      <w:r w:rsidRPr="00E43AB1">
        <w:rPr>
          <w:rFonts w:ascii="Calibri" w:hAnsi="Calibri"/>
        </w:rPr>
        <w:t>výši závazně přislíbené záruky,</w:t>
      </w:r>
    </w:p>
    <w:p w14:paraId="240CF5E6" w14:textId="77777777" w:rsidR="001378BE" w:rsidRPr="00E43AB1" w:rsidRDefault="001378BE" w:rsidP="006C7A5A">
      <w:pPr>
        <w:numPr>
          <w:ilvl w:val="0"/>
          <w:numId w:val="5"/>
        </w:numPr>
        <w:jc w:val="both"/>
        <w:rPr>
          <w:rFonts w:ascii="Calibri" w:hAnsi="Calibri"/>
        </w:rPr>
      </w:pPr>
      <w:r w:rsidRPr="00E43AB1">
        <w:rPr>
          <w:rFonts w:ascii="Calibri" w:hAnsi="Calibri"/>
        </w:rPr>
        <w:t>účel závazně přislíbené záruky,</w:t>
      </w:r>
    </w:p>
    <w:p w14:paraId="2042310E" w14:textId="77777777" w:rsidR="001378BE" w:rsidRPr="00E43AB1" w:rsidRDefault="001378BE" w:rsidP="006C7A5A">
      <w:pPr>
        <w:numPr>
          <w:ilvl w:val="0"/>
          <w:numId w:val="5"/>
        </w:numPr>
        <w:jc w:val="both"/>
        <w:rPr>
          <w:rFonts w:ascii="Calibri" w:hAnsi="Calibri"/>
        </w:rPr>
      </w:pPr>
      <w:r w:rsidRPr="00E43AB1">
        <w:rPr>
          <w:rFonts w:ascii="Calibri" w:hAnsi="Calibri"/>
        </w:rPr>
        <w:t>označení oprávněného k čerpání přislíbené záruky.</w:t>
      </w:r>
    </w:p>
    <w:p w14:paraId="266097EA" w14:textId="77777777" w:rsidR="001378BE" w:rsidRPr="00E43AB1" w:rsidRDefault="001378BE" w:rsidP="001378BE">
      <w:pPr>
        <w:jc w:val="both"/>
        <w:rPr>
          <w:rFonts w:ascii="Calibri" w:hAnsi="Calibri"/>
        </w:rPr>
      </w:pPr>
    </w:p>
    <w:p w14:paraId="62B0BDD4" w14:textId="2116B2D5" w:rsidR="001378BE" w:rsidRPr="00E43AB1" w:rsidRDefault="001378BE" w:rsidP="006C7A5A">
      <w:pPr>
        <w:keepNext/>
        <w:numPr>
          <w:ilvl w:val="0"/>
          <w:numId w:val="21"/>
        </w:numPr>
        <w:suppressAutoHyphens/>
        <w:ind w:left="0" w:firstLine="0"/>
        <w:jc w:val="both"/>
        <w:rPr>
          <w:rFonts w:ascii="Calibri" w:eastAsia="Lucida Sans Unicode" w:hAnsi="Calibri"/>
          <w:iCs/>
          <w:lang w:eastAsia="ar-SA"/>
        </w:rPr>
      </w:pPr>
      <w:r w:rsidRPr="00E43AB1">
        <w:rPr>
          <w:rFonts w:ascii="Calibri" w:eastAsia="Lucida Sans Unicode" w:hAnsi="Calibri"/>
          <w:iCs/>
          <w:lang w:eastAsia="ar-SA"/>
        </w:rPr>
        <w:t>Bankovní</w:t>
      </w:r>
      <w:r w:rsidR="00CB59CE">
        <w:rPr>
          <w:rFonts w:ascii="Calibri" w:eastAsia="Lucida Sans Unicode" w:hAnsi="Calibri"/>
          <w:iCs/>
          <w:lang w:eastAsia="ar-SA"/>
        </w:rPr>
        <w:t>/finanční</w:t>
      </w:r>
      <w:r w:rsidRPr="00E43AB1">
        <w:rPr>
          <w:rFonts w:ascii="Calibri" w:eastAsia="Lucida Sans Unicode" w:hAnsi="Calibri"/>
          <w:iCs/>
          <w:lang w:eastAsia="ar-SA"/>
        </w:rPr>
        <w:t xml:space="preserve"> záruka zaj</w:t>
      </w:r>
      <w:r w:rsidRPr="00E43AB1">
        <w:rPr>
          <w:rFonts w:ascii="Calibri" w:eastAsia="Lucida Sans Unicode" w:hAnsi="Calibri"/>
          <w:lang w:eastAsia="ar-SA"/>
        </w:rPr>
        <w:t>i</w:t>
      </w:r>
      <w:r w:rsidRPr="00E43AB1">
        <w:rPr>
          <w:rFonts w:ascii="Calibri" w:eastAsia="Lucida Sans Unicode" w:hAnsi="Calibri"/>
          <w:iCs/>
          <w:lang w:eastAsia="ar-SA"/>
        </w:rPr>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w:t>
      </w:r>
      <w:r w:rsidR="00CB59CE">
        <w:rPr>
          <w:rFonts w:ascii="Calibri" w:eastAsia="Lucida Sans Unicode" w:hAnsi="Calibri"/>
          <w:iCs/>
          <w:lang w:eastAsia="ar-SA"/>
        </w:rPr>
        <w:t> </w:t>
      </w:r>
      <w:r w:rsidRPr="00E43AB1">
        <w:rPr>
          <w:rFonts w:ascii="Calibri" w:eastAsia="Lucida Sans Unicode" w:hAnsi="Calibri"/>
          <w:iCs/>
          <w:lang w:eastAsia="ar-SA"/>
        </w:rPr>
        <w:t>bankovní</w:t>
      </w:r>
      <w:r w:rsidR="00CB59CE">
        <w:rPr>
          <w:rFonts w:ascii="Calibri" w:eastAsia="Lucida Sans Unicode" w:hAnsi="Calibri"/>
          <w:iCs/>
          <w:lang w:eastAsia="ar-SA"/>
        </w:rPr>
        <w:t>/finanční</w:t>
      </w:r>
      <w:r w:rsidRPr="00E43AB1">
        <w:rPr>
          <w:rFonts w:ascii="Calibri" w:eastAsia="Lucida Sans Unicode" w:hAnsi="Calibri"/>
          <w:iCs/>
          <w:lang w:eastAsia="ar-SA"/>
        </w:rPr>
        <w:t xml:space="preserve"> záruky oznámí objednatel jako oprávněný písemně zhotoviteli výši požadovaného plnění ze strany banky</w:t>
      </w:r>
      <w:r w:rsidR="00CB59CE">
        <w:rPr>
          <w:rFonts w:ascii="Calibri" w:eastAsia="Lucida Sans Unicode" w:hAnsi="Calibri"/>
          <w:iCs/>
          <w:lang w:eastAsia="ar-SA"/>
        </w:rPr>
        <w:t>/jiné instituce</w:t>
      </w:r>
      <w:r w:rsidRPr="00E43AB1">
        <w:rPr>
          <w:rFonts w:ascii="Calibri" w:eastAsia="Lucida Sans Unicode" w:hAnsi="Calibri"/>
          <w:iCs/>
          <w:lang w:eastAsia="ar-SA"/>
        </w:rPr>
        <w:t xml:space="preserve"> jako povinného.</w:t>
      </w:r>
    </w:p>
    <w:p w14:paraId="316F5558" w14:textId="77777777" w:rsidR="001378BE" w:rsidRPr="00E43AB1" w:rsidRDefault="001378BE" w:rsidP="001378BE">
      <w:pPr>
        <w:jc w:val="both"/>
        <w:rPr>
          <w:rFonts w:ascii="Calibri" w:hAnsi="Calibri"/>
        </w:rPr>
      </w:pPr>
    </w:p>
    <w:p w14:paraId="1729D6F4" w14:textId="77777777" w:rsidR="001378BE" w:rsidRPr="00E43AB1" w:rsidRDefault="001378BE" w:rsidP="006C7A5A">
      <w:pPr>
        <w:keepNext/>
        <w:numPr>
          <w:ilvl w:val="0"/>
          <w:numId w:val="21"/>
        </w:numPr>
        <w:suppressAutoHyphens/>
        <w:ind w:left="0" w:firstLine="0"/>
        <w:jc w:val="both"/>
        <w:rPr>
          <w:rFonts w:ascii="Calibri" w:eastAsia="Lucida Sans Unicode" w:hAnsi="Calibri"/>
          <w:iCs/>
          <w:lang w:eastAsia="ar-SA"/>
        </w:rPr>
      </w:pPr>
      <w:r w:rsidRPr="00E43AB1">
        <w:rPr>
          <w:rFonts w:ascii="Calibri" w:eastAsia="Lucida Sans Unicode" w:hAnsi="Calibri"/>
          <w:iCs/>
          <w:lang w:eastAsia="ar-SA"/>
        </w:rPr>
        <w:t xml:space="preserve">Zhotovitel je povinen doručit objednateli novou záruční listinu ve znění shodném s předchozí záruční listinou (tj. v původní výši záruky dle </w:t>
      </w:r>
      <w:r w:rsidR="00B76725" w:rsidRPr="00E43AB1">
        <w:rPr>
          <w:rFonts w:ascii="Calibri" w:eastAsia="Lucida Sans Unicode" w:hAnsi="Calibri"/>
          <w:iCs/>
          <w:lang w:eastAsia="ar-SA"/>
        </w:rPr>
        <w:t>této části</w:t>
      </w:r>
      <w:r w:rsidRPr="00E43AB1">
        <w:rPr>
          <w:rFonts w:ascii="Calibri" w:eastAsia="Lucida Sans Unicode" w:hAnsi="Calibri"/>
          <w:iCs/>
          <w:lang w:eastAsia="ar-SA"/>
        </w:rPr>
        <w:t xml:space="preserve"> smlouvy) vždy nejpozději do 14 kalendářních dnů od každého uplatnění práva ze záruky objednatele</w:t>
      </w:r>
      <w:r w:rsidR="00D9265D">
        <w:rPr>
          <w:rFonts w:ascii="Calibri" w:eastAsia="Lucida Sans Unicode" w:hAnsi="Calibri"/>
          <w:iCs/>
          <w:lang w:eastAsia="ar-SA"/>
        </w:rPr>
        <w:t>m</w:t>
      </w:r>
      <w:r w:rsidRPr="00E43AB1">
        <w:rPr>
          <w:rFonts w:ascii="Calibri" w:eastAsia="Lucida Sans Unicode" w:hAnsi="Calibri"/>
          <w:iCs/>
          <w:lang w:eastAsia="ar-SA"/>
        </w:rPr>
        <w:t>. Pro případ nesplnění této povinnosti bude smluvně stanovena pokuta.</w:t>
      </w:r>
    </w:p>
    <w:p w14:paraId="3B281B25" w14:textId="77777777" w:rsidR="001378BE" w:rsidRPr="00E43AB1" w:rsidRDefault="001378BE" w:rsidP="001378BE">
      <w:pPr>
        <w:jc w:val="both"/>
        <w:rPr>
          <w:rFonts w:ascii="Calibri" w:hAnsi="Calibri"/>
        </w:rPr>
      </w:pPr>
    </w:p>
    <w:p w14:paraId="0CA61F61" w14:textId="1827022D" w:rsidR="001378BE" w:rsidRPr="00E43AB1" w:rsidRDefault="001378BE" w:rsidP="006C7A5A">
      <w:pPr>
        <w:keepNext/>
        <w:numPr>
          <w:ilvl w:val="0"/>
          <w:numId w:val="21"/>
        </w:numPr>
        <w:suppressAutoHyphens/>
        <w:ind w:left="0" w:firstLine="0"/>
        <w:jc w:val="both"/>
        <w:rPr>
          <w:rFonts w:ascii="Calibri" w:eastAsia="Lucida Sans Unicode" w:hAnsi="Calibri"/>
          <w:iCs/>
          <w:lang w:eastAsia="ar-SA"/>
        </w:rPr>
      </w:pPr>
      <w:r w:rsidRPr="00E43AB1">
        <w:rPr>
          <w:rFonts w:ascii="Calibri" w:eastAsia="Lucida Sans Unicode" w:hAnsi="Calibri"/>
          <w:iCs/>
          <w:lang w:eastAsia="ar-SA"/>
        </w:rPr>
        <w:t>Záruka bude uvolněna objednatelem do 30-ti dnů od dne, kdy dojde k</w:t>
      </w:r>
      <w:r w:rsidR="004D3D30">
        <w:rPr>
          <w:rFonts w:ascii="Calibri" w:eastAsia="Lucida Sans Unicode" w:hAnsi="Calibri"/>
          <w:iCs/>
          <w:lang w:eastAsia="ar-SA"/>
        </w:rPr>
        <w:t> </w:t>
      </w:r>
      <w:r w:rsidRPr="00E43AB1">
        <w:rPr>
          <w:rFonts w:ascii="Calibri" w:eastAsia="Lucida Sans Unicode" w:hAnsi="Calibri"/>
          <w:iCs/>
          <w:lang w:eastAsia="ar-SA"/>
        </w:rPr>
        <w:t>u</w:t>
      </w:r>
      <w:r w:rsidR="004D3D30">
        <w:rPr>
          <w:rFonts w:ascii="Calibri" w:eastAsia="Lucida Sans Unicode" w:hAnsi="Calibri"/>
          <w:iCs/>
          <w:lang w:eastAsia="ar-SA"/>
        </w:rPr>
        <w:t xml:space="preserve">plynutí </w:t>
      </w:r>
      <w:r w:rsidRPr="00E43AB1">
        <w:rPr>
          <w:rFonts w:ascii="Calibri" w:eastAsia="Lucida Sans Unicode" w:hAnsi="Calibri"/>
          <w:iCs/>
          <w:lang w:eastAsia="ar-SA"/>
        </w:rPr>
        <w:t>platné záruční doby</w:t>
      </w:r>
      <w:r w:rsidR="005333B2">
        <w:rPr>
          <w:rFonts w:ascii="Calibri" w:eastAsia="Lucida Sans Unicode" w:hAnsi="Calibri"/>
          <w:iCs/>
          <w:lang w:eastAsia="ar-SA"/>
        </w:rPr>
        <w:t xml:space="preserve"> dle ust</w:t>
      </w:r>
      <w:r w:rsidR="0004313B">
        <w:rPr>
          <w:rFonts w:ascii="Calibri" w:eastAsia="Lucida Sans Unicode" w:hAnsi="Calibri"/>
          <w:iCs/>
          <w:lang w:eastAsia="ar-SA"/>
        </w:rPr>
        <w:t>anovení</w:t>
      </w:r>
      <w:r w:rsidR="005333B2">
        <w:rPr>
          <w:rFonts w:ascii="Calibri" w:eastAsia="Lucida Sans Unicode" w:hAnsi="Calibri"/>
          <w:iCs/>
          <w:lang w:eastAsia="ar-SA"/>
        </w:rPr>
        <w:t xml:space="preserve"> č</w:t>
      </w:r>
      <w:r w:rsidR="001062BE">
        <w:rPr>
          <w:rFonts w:ascii="Calibri" w:eastAsia="Lucida Sans Unicode" w:hAnsi="Calibri"/>
          <w:iCs/>
          <w:lang w:eastAsia="ar-SA"/>
        </w:rPr>
        <w:t>ásti</w:t>
      </w:r>
      <w:r w:rsidR="005333B2">
        <w:rPr>
          <w:rFonts w:ascii="Calibri" w:eastAsia="Lucida Sans Unicode" w:hAnsi="Calibri"/>
          <w:iCs/>
          <w:lang w:eastAsia="ar-SA"/>
        </w:rPr>
        <w:t xml:space="preserve"> IX. odst. 1 této smlouvy.</w:t>
      </w:r>
    </w:p>
    <w:p w14:paraId="5C0E83E9" w14:textId="77777777" w:rsidR="001378BE" w:rsidRPr="00E43AB1" w:rsidRDefault="001378BE" w:rsidP="001378BE">
      <w:pPr>
        <w:jc w:val="both"/>
        <w:rPr>
          <w:rFonts w:ascii="Calibri" w:hAnsi="Calibri"/>
        </w:rPr>
      </w:pPr>
    </w:p>
    <w:p w14:paraId="6A87D3D7" w14:textId="77777777" w:rsidR="00B84087" w:rsidRPr="00E43AB1" w:rsidRDefault="00B84087" w:rsidP="00B84087">
      <w:pPr>
        <w:ind w:left="1068"/>
        <w:jc w:val="both"/>
        <w:rPr>
          <w:rFonts w:ascii="Calibri" w:hAnsi="Calibri"/>
        </w:rPr>
      </w:pPr>
    </w:p>
    <w:p w14:paraId="77D6DF4E" w14:textId="77777777" w:rsidR="006A2E1A" w:rsidRPr="00E43AB1" w:rsidRDefault="006A2E1A" w:rsidP="002602F2">
      <w:pPr>
        <w:pStyle w:val="ST"/>
        <w:framePr w:wrap="around"/>
        <w:ind w:hanging="697"/>
      </w:pPr>
      <w:bookmarkStart w:id="20" w:name="_Toc470013033"/>
      <w:r w:rsidRPr="00E43AB1">
        <w:t>Smluvní pokuty</w:t>
      </w:r>
      <w:bookmarkEnd w:id="20"/>
    </w:p>
    <w:p w14:paraId="0941AB60" w14:textId="77777777" w:rsidR="00FE1377" w:rsidRPr="00F90829" w:rsidRDefault="00FE1377" w:rsidP="00FE1377">
      <w:pPr>
        <w:pStyle w:val="Podnadpis"/>
        <w:numPr>
          <w:ilvl w:val="0"/>
          <w:numId w:val="0"/>
        </w:numPr>
        <w:rPr>
          <w:rFonts w:ascii="Calibri" w:hAnsi="Calibri"/>
        </w:rPr>
      </w:pPr>
    </w:p>
    <w:p w14:paraId="55126182" w14:textId="38812C2F" w:rsidR="0004313B" w:rsidRPr="000160BD" w:rsidRDefault="00FE1377" w:rsidP="006C7A5A">
      <w:pPr>
        <w:pStyle w:val="Podnadpis"/>
        <w:numPr>
          <w:ilvl w:val="0"/>
          <w:numId w:val="12"/>
        </w:numPr>
        <w:rPr>
          <w:rFonts w:ascii="Calibri" w:hAnsi="Calibri"/>
        </w:rPr>
      </w:pPr>
      <w:r w:rsidRPr="000160BD">
        <w:rPr>
          <w:rFonts w:ascii="Calibri" w:hAnsi="Calibri"/>
        </w:rPr>
        <w:t xml:space="preserve">Za nesplnění </w:t>
      </w:r>
      <w:r w:rsidR="00F50321" w:rsidRPr="000160BD">
        <w:rPr>
          <w:rFonts w:ascii="Calibri" w:hAnsi="Calibri"/>
        </w:rPr>
        <w:t xml:space="preserve">kteréhokoliv </w:t>
      </w:r>
      <w:r w:rsidRPr="000160BD">
        <w:rPr>
          <w:rFonts w:ascii="Calibri" w:hAnsi="Calibri"/>
        </w:rPr>
        <w:t xml:space="preserve">dohodnutého </w:t>
      </w:r>
      <w:r w:rsidR="00A37140" w:rsidRPr="000160BD">
        <w:rPr>
          <w:rFonts w:ascii="Calibri" w:hAnsi="Calibri"/>
        </w:rPr>
        <w:t xml:space="preserve">termínu doby realizace </w:t>
      </w:r>
      <w:r w:rsidRPr="000160BD">
        <w:rPr>
          <w:rFonts w:ascii="Calibri" w:hAnsi="Calibri"/>
        </w:rPr>
        <w:t xml:space="preserve">dle </w:t>
      </w:r>
      <w:r w:rsidR="00D71ED9" w:rsidRPr="000160BD">
        <w:rPr>
          <w:rFonts w:ascii="Calibri" w:hAnsi="Calibri"/>
        </w:rPr>
        <w:t>č</w:t>
      </w:r>
      <w:r w:rsidR="001062BE" w:rsidRPr="000160BD">
        <w:rPr>
          <w:rFonts w:ascii="Calibri" w:hAnsi="Calibri"/>
        </w:rPr>
        <w:t>ásti</w:t>
      </w:r>
      <w:r w:rsidR="00F50321" w:rsidRPr="000160BD">
        <w:rPr>
          <w:rFonts w:ascii="Calibri" w:hAnsi="Calibri"/>
        </w:rPr>
        <w:t xml:space="preserve"> </w:t>
      </w:r>
      <w:r w:rsidRPr="000160BD">
        <w:rPr>
          <w:rFonts w:ascii="Calibri" w:hAnsi="Calibri"/>
        </w:rPr>
        <w:t xml:space="preserve">IV. odst. 1. </w:t>
      </w:r>
      <w:r w:rsidR="00270417" w:rsidRPr="000160BD">
        <w:rPr>
          <w:rFonts w:ascii="Calibri" w:hAnsi="Calibri"/>
        </w:rPr>
        <w:t xml:space="preserve">– výkonové fáze I. </w:t>
      </w:r>
      <w:r w:rsidR="002602F2" w:rsidRPr="000160BD">
        <w:rPr>
          <w:rFonts w:ascii="Calibri" w:hAnsi="Calibri"/>
        </w:rPr>
        <w:t xml:space="preserve">nebo </w:t>
      </w:r>
      <w:r w:rsidR="0004313B" w:rsidRPr="000160BD">
        <w:rPr>
          <w:rFonts w:ascii="Calibri" w:hAnsi="Calibri"/>
        </w:rPr>
        <w:t>I</w:t>
      </w:r>
      <w:r w:rsidR="00270417" w:rsidRPr="000160BD">
        <w:rPr>
          <w:rFonts w:ascii="Calibri" w:hAnsi="Calibri"/>
        </w:rPr>
        <w:t xml:space="preserve">I. </w:t>
      </w:r>
      <w:r w:rsidRPr="000160BD">
        <w:rPr>
          <w:rFonts w:ascii="Calibri" w:hAnsi="Calibri"/>
        </w:rPr>
        <w:t xml:space="preserve">této smlouvy uhradí zhotovitel objednateli smluvní pokutu ve výši </w:t>
      </w:r>
      <w:r w:rsidR="00C13FE9" w:rsidRPr="000160BD">
        <w:rPr>
          <w:rFonts w:ascii="Calibri" w:hAnsi="Calibri"/>
          <w:b/>
        </w:rPr>
        <w:t>1</w:t>
      </w:r>
      <w:r w:rsidR="00C8708B" w:rsidRPr="000160BD">
        <w:rPr>
          <w:rFonts w:ascii="Calibri" w:hAnsi="Calibri"/>
          <w:b/>
        </w:rPr>
        <w:t>.000</w:t>
      </w:r>
      <w:r w:rsidRPr="000160BD">
        <w:rPr>
          <w:rFonts w:ascii="Calibri" w:hAnsi="Calibri"/>
          <w:b/>
        </w:rPr>
        <w:t>,-</w:t>
      </w:r>
      <w:r w:rsidR="00C8708B" w:rsidRPr="000160BD">
        <w:rPr>
          <w:rFonts w:ascii="Calibri" w:hAnsi="Calibri"/>
          <w:b/>
        </w:rPr>
        <w:t xml:space="preserve"> </w:t>
      </w:r>
      <w:r w:rsidRPr="000160BD">
        <w:rPr>
          <w:rFonts w:ascii="Calibri" w:hAnsi="Calibri"/>
          <w:b/>
        </w:rPr>
        <w:t>Kč</w:t>
      </w:r>
      <w:r w:rsidRPr="000160BD">
        <w:rPr>
          <w:rFonts w:ascii="Calibri" w:hAnsi="Calibri"/>
        </w:rPr>
        <w:t xml:space="preserve"> za každý </w:t>
      </w:r>
      <w:r w:rsidR="00F50321" w:rsidRPr="000160BD">
        <w:rPr>
          <w:rFonts w:ascii="Calibri" w:hAnsi="Calibri"/>
        </w:rPr>
        <w:t xml:space="preserve">i jen </w:t>
      </w:r>
      <w:r w:rsidRPr="000160BD">
        <w:rPr>
          <w:rFonts w:ascii="Calibri" w:hAnsi="Calibri"/>
        </w:rPr>
        <w:t>započatý den prodlení.</w:t>
      </w:r>
    </w:p>
    <w:p w14:paraId="123FBE08" w14:textId="77777777" w:rsidR="0004313B" w:rsidRPr="000160BD" w:rsidRDefault="0004313B" w:rsidP="008F0066">
      <w:pPr>
        <w:pStyle w:val="Zkladntext"/>
        <w:rPr>
          <w:lang w:eastAsia="ar-SA"/>
        </w:rPr>
      </w:pPr>
    </w:p>
    <w:p w14:paraId="7EE4A2EE" w14:textId="57883063" w:rsidR="0004313B" w:rsidRPr="000160BD" w:rsidRDefault="00343605" w:rsidP="006C7A5A">
      <w:pPr>
        <w:pStyle w:val="Podnadpis"/>
        <w:numPr>
          <w:ilvl w:val="0"/>
          <w:numId w:val="12"/>
        </w:numPr>
        <w:rPr>
          <w:rFonts w:ascii="Calibri" w:hAnsi="Calibri"/>
        </w:rPr>
      </w:pPr>
      <w:r w:rsidRPr="000160BD">
        <w:rPr>
          <w:rFonts w:ascii="Calibri" w:hAnsi="Calibri"/>
        </w:rPr>
        <w:lastRenderedPageBreak/>
        <w:t xml:space="preserve"> </w:t>
      </w:r>
      <w:r w:rsidR="0004313B" w:rsidRPr="000160BD">
        <w:rPr>
          <w:rFonts w:ascii="Calibri" w:hAnsi="Calibri"/>
        </w:rPr>
        <w:t xml:space="preserve">Za nesplnění kteréhokoliv dohodnutého termínu </w:t>
      </w:r>
      <w:r w:rsidR="00A37140" w:rsidRPr="000160BD">
        <w:rPr>
          <w:rFonts w:ascii="Calibri" w:hAnsi="Calibri"/>
        </w:rPr>
        <w:t xml:space="preserve">doby realizace </w:t>
      </w:r>
      <w:r w:rsidR="0004313B" w:rsidRPr="000160BD">
        <w:rPr>
          <w:rFonts w:ascii="Calibri" w:hAnsi="Calibri"/>
        </w:rPr>
        <w:t xml:space="preserve">dle části IV. odst. 1. – výkonové fáze III. </w:t>
      </w:r>
      <w:r w:rsidR="002602F2" w:rsidRPr="000160BD">
        <w:rPr>
          <w:rFonts w:ascii="Calibri" w:hAnsi="Calibri"/>
        </w:rPr>
        <w:t xml:space="preserve">nebo </w:t>
      </w:r>
      <w:r w:rsidR="0004313B" w:rsidRPr="000160BD">
        <w:rPr>
          <w:rFonts w:ascii="Calibri" w:hAnsi="Calibri"/>
        </w:rPr>
        <w:t xml:space="preserve">IV. této smlouvy uhradí zhotovitel objednateli smluvní pokutu ve výši </w:t>
      </w:r>
      <w:r w:rsidR="00C13FE9" w:rsidRPr="000160BD">
        <w:rPr>
          <w:rFonts w:ascii="Calibri" w:hAnsi="Calibri"/>
          <w:b/>
        </w:rPr>
        <w:t>2</w:t>
      </w:r>
      <w:r w:rsidR="0004313B" w:rsidRPr="000160BD">
        <w:rPr>
          <w:rFonts w:ascii="Calibri" w:hAnsi="Calibri"/>
          <w:b/>
        </w:rPr>
        <w:t>.000,- Kč</w:t>
      </w:r>
      <w:r w:rsidR="0004313B" w:rsidRPr="000160BD">
        <w:rPr>
          <w:rFonts w:ascii="Calibri" w:hAnsi="Calibri"/>
        </w:rPr>
        <w:t xml:space="preserve"> za každý i jen započatý den prodlení. </w:t>
      </w:r>
    </w:p>
    <w:p w14:paraId="3758350D" w14:textId="3D3394EA" w:rsidR="00FE1377" w:rsidRPr="000160BD" w:rsidRDefault="00FE1377" w:rsidP="008F0066">
      <w:pPr>
        <w:pStyle w:val="Podnadpis"/>
        <w:numPr>
          <w:ilvl w:val="0"/>
          <w:numId w:val="0"/>
        </w:numPr>
        <w:ind w:left="644" w:hanging="360"/>
        <w:rPr>
          <w:rFonts w:ascii="Calibri" w:hAnsi="Calibri"/>
        </w:rPr>
      </w:pPr>
    </w:p>
    <w:p w14:paraId="35B63D78" w14:textId="0507A5BE" w:rsidR="0004313B" w:rsidRPr="000160BD" w:rsidRDefault="0004313B" w:rsidP="006C7A5A">
      <w:pPr>
        <w:pStyle w:val="Podnadpis"/>
        <w:numPr>
          <w:ilvl w:val="0"/>
          <w:numId w:val="12"/>
        </w:numPr>
        <w:rPr>
          <w:rFonts w:ascii="Calibri" w:hAnsi="Calibri"/>
        </w:rPr>
      </w:pPr>
      <w:r w:rsidRPr="000160BD">
        <w:rPr>
          <w:rFonts w:ascii="Calibri" w:hAnsi="Calibri"/>
        </w:rPr>
        <w:t xml:space="preserve">Za nesplnění kteréhokoliv dohodnutého termínu </w:t>
      </w:r>
      <w:r w:rsidR="00A37140" w:rsidRPr="000160BD">
        <w:rPr>
          <w:rFonts w:ascii="Calibri" w:hAnsi="Calibri"/>
        </w:rPr>
        <w:t xml:space="preserve">doby realizace </w:t>
      </w:r>
      <w:r w:rsidRPr="000160BD">
        <w:rPr>
          <w:rFonts w:ascii="Calibri" w:hAnsi="Calibri"/>
        </w:rPr>
        <w:t xml:space="preserve">dle části IV. odst. 1. – výkonové fáze V. </w:t>
      </w:r>
      <w:r w:rsidR="002602F2" w:rsidRPr="000160BD">
        <w:rPr>
          <w:rFonts w:ascii="Calibri" w:hAnsi="Calibri"/>
        </w:rPr>
        <w:t xml:space="preserve">nebo </w:t>
      </w:r>
      <w:r w:rsidRPr="000160BD">
        <w:rPr>
          <w:rFonts w:ascii="Calibri" w:hAnsi="Calibri"/>
        </w:rPr>
        <w:t xml:space="preserve">VI. této smlouvy uhradí zhotovitel objednateli smluvní pokutu ve výši </w:t>
      </w:r>
      <w:r w:rsidR="008F0066" w:rsidRPr="000160BD">
        <w:rPr>
          <w:rFonts w:ascii="Calibri" w:hAnsi="Calibri"/>
          <w:b/>
        </w:rPr>
        <w:t>5</w:t>
      </w:r>
      <w:r w:rsidRPr="000160BD">
        <w:rPr>
          <w:rFonts w:ascii="Calibri" w:hAnsi="Calibri"/>
          <w:b/>
        </w:rPr>
        <w:t>.000,- Kč</w:t>
      </w:r>
      <w:r w:rsidRPr="000160BD">
        <w:rPr>
          <w:rFonts w:ascii="Calibri" w:hAnsi="Calibri"/>
        </w:rPr>
        <w:t xml:space="preserve"> za každý i jen započatý den prodlení. </w:t>
      </w:r>
    </w:p>
    <w:p w14:paraId="4DF80FE2" w14:textId="77777777" w:rsidR="00FE1377" w:rsidRPr="000160BD" w:rsidRDefault="00FE1377" w:rsidP="00FE1377">
      <w:pPr>
        <w:pStyle w:val="Podnadpis"/>
        <w:numPr>
          <w:ilvl w:val="0"/>
          <w:numId w:val="0"/>
        </w:numPr>
        <w:rPr>
          <w:rFonts w:ascii="Calibri" w:hAnsi="Calibri"/>
        </w:rPr>
      </w:pPr>
    </w:p>
    <w:p w14:paraId="683E8D82" w14:textId="6088AF54" w:rsidR="00586A09" w:rsidRPr="000160BD" w:rsidRDefault="00586A09" w:rsidP="006C7A5A">
      <w:pPr>
        <w:pStyle w:val="Podnadpis"/>
        <w:numPr>
          <w:ilvl w:val="0"/>
          <w:numId w:val="11"/>
        </w:numPr>
        <w:rPr>
          <w:rFonts w:ascii="Calibri" w:hAnsi="Calibri"/>
        </w:rPr>
      </w:pPr>
      <w:r w:rsidRPr="000160BD">
        <w:rPr>
          <w:rFonts w:ascii="Calibri" w:hAnsi="Calibri"/>
        </w:rPr>
        <w:t xml:space="preserve">Za nesplnění kteréhokoliv dohodnutého termínu </w:t>
      </w:r>
      <w:r w:rsidR="00343605" w:rsidRPr="000160BD">
        <w:rPr>
          <w:rFonts w:ascii="Calibri" w:hAnsi="Calibri"/>
        </w:rPr>
        <w:t>poskytnutí služeb</w:t>
      </w:r>
      <w:r w:rsidRPr="000160BD">
        <w:rPr>
          <w:rFonts w:ascii="Calibri" w:hAnsi="Calibri"/>
        </w:rPr>
        <w:t xml:space="preserve"> dle části IV. odst. 1. </w:t>
      </w:r>
      <w:r w:rsidR="00270417" w:rsidRPr="000160BD">
        <w:rPr>
          <w:rFonts w:ascii="Calibri" w:hAnsi="Calibri"/>
        </w:rPr>
        <w:t xml:space="preserve">– výkonová fáze VII. </w:t>
      </w:r>
      <w:r w:rsidRPr="000160BD">
        <w:rPr>
          <w:rFonts w:ascii="Calibri" w:hAnsi="Calibri"/>
        </w:rPr>
        <w:t xml:space="preserve">této smlouvy uhradí zhotovitel objednateli smluvní pokutu ve výši </w:t>
      </w:r>
      <w:r w:rsidR="00C13FE9" w:rsidRPr="000160BD">
        <w:rPr>
          <w:rFonts w:ascii="Calibri" w:hAnsi="Calibri"/>
          <w:b/>
        </w:rPr>
        <w:t>3</w:t>
      </w:r>
      <w:r w:rsidRPr="000160BD">
        <w:rPr>
          <w:rFonts w:ascii="Calibri" w:hAnsi="Calibri"/>
          <w:b/>
        </w:rPr>
        <w:t>.000,- Kč</w:t>
      </w:r>
      <w:r w:rsidRPr="000160BD">
        <w:rPr>
          <w:rFonts w:ascii="Calibri" w:hAnsi="Calibri"/>
        </w:rPr>
        <w:t xml:space="preserve"> za každý i jen započatý den prodlení.</w:t>
      </w:r>
    </w:p>
    <w:p w14:paraId="02301F96" w14:textId="77777777" w:rsidR="00586A09" w:rsidRPr="000160BD" w:rsidRDefault="00586A09" w:rsidP="0004313B">
      <w:pPr>
        <w:pStyle w:val="Zkladntext"/>
      </w:pPr>
    </w:p>
    <w:p w14:paraId="411EA8F9" w14:textId="48908D66" w:rsidR="00586A09" w:rsidRPr="000160BD" w:rsidRDefault="00586A09" w:rsidP="006C7A5A">
      <w:pPr>
        <w:pStyle w:val="Podnadpis"/>
        <w:numPr>
          <w:ilvl w:val="0"/>
          <w:numId w:val="11"/>
        </w:numPr>
        <w:rPr>
          <w:rFonts w:ascii="Calibri" w:hAnsi="Calibri"/>
        </w:rPr>
      </w:pPr>
      <w:r w:rsidRPr="000160BD">
        <w:rPr>
          <w:rFonts w:ascii="Calibri" w:hAnsi="Calibri"/>
        </w:rPr>
        <w:t xml:space="preserve">Za nesplnění kteréhokoliv dohodnutého termínu </w:t>
      </w:r>
      <w:r w:rsidR="00343605" w:rsidRPr="000160BD">
        <w:rPr>
          <w:rFonts w:ascii="Calibri" w:hAnsi="Calibri"/>
        </w:rPr>
        <w:t xml:space="preserve">poskytnutí služeb </w:t>
      </w:r>
      <w:r w:rsidRPr="000160BD">
        <w:rPr>
          <w:rFonts w:ascii="Calibri" w:hAnsi="Calibri"/>
        </w:rPr>
        <w:t>dle části IV. odst. 1.</w:t>
      </w:r>
      <w:r w:rsidR="00270417" w:rsidRPr="000160BD">
        <w:rPr>
          <w:rFonts w:ascii="Calibri" w:hAnsi="Calibri"/>
        </w:rPr>
        <w:t xml:space="preserve"> – výkonová fáze VIII. </w:t>
      </w:r>
      <w:r w:rsidRPr="000160BD">
        <w:rPr>
          <w:rFonts w:ascii="Calibri" w:hAnsi="Calibri"/>
        </w:rPr>
        <w:t xml:space="preserve">této smlouvy uhradí zhotovitel objednateli smluvní pokutu ve výši </w:t>
      </w:r>
      <w:r w:rsidR="00C13FE9" w:rsidRPr="000160BD">
        <w:rPr>
          <w:rFonts w:ascii="Calibri" w:hAnsi="Calibri"/>
          <w:b/>
        </w:rPr>
        <w:t>3.0</w:t>
      </w:r>
      <w:r w:rsidR="00270417" w:rsidRPr="000160BD">
        <w:rPr>
          <w:rFonts w:ascii="Calibri" w:hAnsi="Calibri"/>
          <w:b/>
        </w:rPr>
        <w:t>00</w:t>
      </w:r>
      <w:r w:rsidRPr="000160BD">
        <w:rPr>
          <w:rFonts w:ascii="Calibri" w:hAnsi="Calibri"/>
          <w:b/>
        </w:rPr>
        <w:t>,- Kč</w:t>
      </w:r>
      <w:r w:rsidRPr="000160BD">
        <w:rPr>
          <w:rFonts w:ascii="Calibri" w:hAnsi="Calibri"/>
        </w:rPr>
        <w:t xml:space="preserve"> za každý </w:t>
      </w:r>
      <w:r w:rsidR="0004313B" w:rsidRPr="000160BD">
        <w:rPr>
          <w:rFonts w:ascii="Calibri" w:hAnsi="Calibri"/>
        </w:rPr>
        <w:t>jeden případ</w:t>
      </w:r>
      <w:r w:rsidR="00270417" w:rsidRPr="000160BD">
        <w:rPr>
          <w:rFonts w:ascii="Calibri" w:hAnsi="Calibri"/>
        </w:rPr>
        <w:t xml:space="preserve">. </w:t>
      </w:r>
    </w:p>
    <w:p w14:paraId="05B2FD93" w14:textId="77777777" w:rsidR="00586A09" w:rsidRPr="000160BD" w:rsidRDefault="00586A09" w:rsidP="0004313B">
      <w:pPr>
        <w:pStyle w:val="Zkladntext"/>
      </w:pPr>
    </w:p>
    <w:p w14:paraId="307CB64D" w14:textId="052DDBD3" w:rsidR="00586A09" w:rsidRPr="000160BD" w:rsidRDefault="00586A09" w:rsidP="006C7A5A">
      <w:pPr>
        <w:pStyle w:val="Podnadpis"/>
        <w:numPr>
          <w:ilvl w:val="0"/>
          <w:numId w:val="11"/>
        </w:numPr>
        <w:rPr>
          <w:rFonts w:ascii="Calibri" w:hAnsi="Calibri"/>
        </w:rPr>
      </w:pPr>
      <w:r w:rsidRPr="000160BD">
        <w:rPr>
          <w:rFonts w:ascii="Calibri" w:hAnsi="Calibri"/>
        </w:rPr>
        <w:t xml:space="preserve">Za nesplnění kteréhokoliv dohodnutého termínu </w:t>
      </w:r>
      <w:r w:rsidR="00343605" w:rsidRPr="000160BD">
        <w:rPr>
          <w:rFonts w:ascii="Calibri" w:hAnsi="Calibri"/>
        </w:rPr>
        <w:t xml:space="preserve">poskytnutí služeb </w:t>
      </w:r>
      <w:r w:rsidRPr="000160BD">
        <w:rPr>
          <w:rFonts w:ascii="Calibri" w:hAnsi="Calibri"/>
        </w:rPr>
        <w:t xml:space="preserve">dle části IV. odst. 1. </w:t>
      </w:r>
      <w:r w:rsidR="00270417" w:rsidRPr="000160BD">
        <w:rPr>
          <w:rFonts w:ascii="Calibri" w:hAnsi="Calibri"/>
        </w:rPr>
        <w:t>– výkonová fáze IX.</w:t>
      </w:r>
      <w:r w:rsidRPr="000160BD">
        <w:rPr>
          <w:rFonts w:ascii="Calibri" w:hAnsi="Calibri"/>
        </w:rPr>
        <w:t xml:space="preserve"> této smlouvy uhradí zhotovitel objednateli smluvní pokutu ve výši </w:t>
      </w:r>
      <w:r w:rsidR="00C13FE9" w:rsidRPr="000160BD">
        <w:rPr>
          <w:rFonts w:ascii="Calibri" w:hAnsi="Calibri"/>
          <w:b/>
        </w:rPr>
        <w:t>5</w:t>
      </w:r>
      <w:r w:rsidRPr="000160BD">
        <w:rPr>
          <w:rFonts w:ascii="Calibri" w:hAnsi="Calibri"/>
          <w:b/>
        </w:rPr>
        <w:t>.000,- Kč</w:t>
      </w:r>
      <w:r w:rsidRPr="000160BD">
        <w:rPr>
          <w:rFonts w:ascii="Calibri" w:hAnsi="Calibri"/>
        </w:rPr>
        <w:t xml:space="preserve"> za každý i jen započatý den prodlení.</w:t>
      </w:r>
    </w:p>
    <w:p w14:paraId="3CDFC28A" w14:textId="0445B407" w:rsidR="00586A09" w:rsidRPr="000160BD" w:rsidRDefault="00586A09" w:rsidP="0004313B">
      <w:pPr>
        <w:pStyle w:val="Textkomente"/>
        <w:rPr>
          <w:rFonts w:ascii="Calibri" w:hAnsi="Calibri"/>
        </w:rPr>
      </w:pPr>
    </w:p>
    <w:p w14:paraId="3DAC39D2" w14:textId="728605C1" w:rsidR="0004313B" w:rsidRPr="000160BD" w:rsidRDefault="00FE1377" w:rsidP="006C7A5A">
      <w:pPr>
        <w:pStyle w:val="Podnadpis"/>
        <w:numPr>
          <w:ilvl w:val="0"/>
          <w:numId w:val="11"/>
        </w:numPr>
        <w:rPr>
          <w:rFonts w:ascii="Calibri" w:hAnsi="Calibri"/>
        </w:rPr>
      </w:pPr>
      <w:r w:rsidRPr="000160BD">
        <w:rPr>
          <w:rFonts w:ascii="Calibri" w:hAnsi="Calibri"/>
        </w:rPr>
        <w:t xml:space="preserve">Za nesplnění dohodnutého termínu odstranění vad a nedodělků zjištěných při přejímce díla dle </w:t>
      </w:r>
      <w:r w:rsidR="00D71ED9" w:rsidRPr="000160BD">
        <w:rPr>
          <w:rFonts w:ascii="Calibri" w:hAnsi="Calibri"/>
        </w:rPr>
        <w:t>č</w:t>
      </w:r>
      <w:r w:rsidR="001062BE" w:rsidRPr="000160BD">
        <w:rPr>
          <w:rFonts w:ascii="Calibri" w:hAnsi="Calibri"/>
        </w:rPr>
        <w:t xml:space="preserve">ásti </w:t>
      </w:r>
      <w:r w:rsidRPr="000160BD">
        <w:rPr>
          <w:rFonts w:ascii="Calibri" w:hAnsi="Calibri"/>
        </w:rPr>
        <w:t xml:space="preserve">VIII. odst. 7. této smlouvy uhradí zhotovitel objednateli smluvní pokutu ve výši </w:t>
      </w:r>
      <w:r w:rsidR="0004313B" w:rsidRPr="000160BD">
        <w:rPr>
          <w:rFonts w:ascii="Calibri" w:hAnsi="Calibri"/>
        </w:rPr>
        <w:t>3</w:t>
      </w:r>
      <w:r w:rsidR="00C8708B" w:rsidRPr="000160BD">
        <w:rPr>
          <w:rFonts w:ascii="Calibri" w:hAnsi="Calibri"/>
        </w:rPr>
        <w:t>.000</w:t>
      </w:r>
      <w:r w:rsidRPr="000160BD">
        <w:rPr>
          <w:rFonts w:ascii="Calibri" w:hAnsi="Calibri"/>
        </w:rPr>
        <w:t xml:space="preserve">,- Kč za každý </w:t>
      </w:r>
      <w:r w:rsidR="00F50321" w:rsidRPr="000160BD">
        <w:rPr>
          <w:rFonts w:ascii="Calibri" w:hAnsi="Calibri"/>
        </w:rPr>
        <w:t xml:space="preserve">i jen </w:t>
      </w:r>
      <w:r w:rsidRPr="000160BD">
        <w:rPr>
          <w:rFonts w:ascii="Calibri" w:hAnsi="Calibri"/>
        </w:rPr>
        <w:t>započatý den prodlení</w:t>
      </w:r>
      <w:r w:rsidR="0004313B" w:rsidRPr="000160BD">
        <w:rPr>
          <w:rFonts w:ascii="Calibri" w:hAnsi="Calibri"/>
        </w:rPr>
        <w:t>.</w:t>
      </w:r>
    </w:p>
    <w:p w14:paraId="7891558B" w14:textId="77777777" w:rsidR="00FE1377" w:rsidRPr="000160BD" w:rsidRDefault="00FE1377" w:rsidP="0004313B">
      <w:pPr>
        <w:pStyle w:val="Podnadpis"/>
        <w:numPr>
          <w:ilvl w:val="0"/>
          <w:numId w:val="0"/>
        </w:numPr>
        <w:rPr>
          <w:rFonts w:ascii="Calibri" w:hAnsi="Calibri"/>
        </w:rPr>
      </w:pPr>
    </w:p>
    <w:p w14:paraId="7A8BB5B2" w14:textId="1CA612B1" w:rsidR="00FE1377" w:rsidRPr="000160BD" w:rsidRDefault="00FE1377" w:rsidP="006C7A5A">
      <w:pPr>
        <w:pStyle w:val="Podnadpis"/>
        <w:numPr>
          <w:ilvl w:val="0"/>
          <w:numId w:val="11"/>
        </w:numPr>
        <w:rPr>
          <w:rFonts w:ascii="Calibri" w:hAnsi="Calibri"/>
        </w:rPr>
      </w:pPr>
      <w:r w:rsidRPr="000160BD">
        <w:rPr>
          <w:rFonts w:ascii="Calibri" w:hAnsi="Calibri"/>
        </w:rPr>
        <w:t xml:space="preserve">Za nesplnění dohodnutého termínu odstranění vad dle </w:t>
      </w:r>
      <w:r w:rsidR="00D71ED9" w:rsidRPr="000160BD">
        <w:rPr>
          <w:rFonts w:ascii="Calibri" w:hAnsi="Calibri"/>
        </w:rPr>
        <w:t>č</w:t>
      </w:r>
      <w:r w:rsidR="001062BE" w:rsidRPr="000160BD">
        <w:rPr>
          <w:rFonts w:ascii="Calibri" w:hAnsi="Calibri"/>
        </w:rPr>
        <w:t>ásti</w:t>
      </w:r>
      <w:r w:rsidR="00C8708B" w:rsidRPr="000160BD">
        <w:rPr>
          <w:rFonts w:ascii="Calibri" w:hAnsi="Calibri"/>
        </w:rPr>
        <w:t xml:space="preserve"> IX. odst. 4</w:t>
      </w:r>
      <w:r w:rsidRPr="000160BD">
        <w:rPr>
          <w:rFonts w:ascii="Calibri" w:hAnsi="Calibri"/>
        </w:rPr>
        <w:t xml:space="preserve">. této smlouvy uhradí zhotovitel objednateli smluvní pokutu ve výši </w:t>
      </w:r>
      <w:r w:rsidR="00E11957" w:rsidRPr="000160BD">
        <w:rPr>
          <w:rFonts w:ascii="Calibri" w:hAnsi="Calibri"/>
        </w:rPr>
        <w:t>2</w:t>
      </w:r>
      <w:r w:rsidR="00C8708B" w:rsidRPr="000160BD">
        <w:rPr>
          <w:rFonts w:ascii="Calibri" w:hAnsi="Calibri"/>
        </w:rPr>
        <w:t>.000,</w:t>
      </w:r>
      <w:r w:rsidRPr="000160BD">
        <w:rPr>
          <w:rFonts w:ascii="Calibri" w:hAnsi="Calibri"/>
        </w:rPr>
        <w:t xml:space="preserve">- Kč za každý </w:t>
      </w:r>
      <w:r w:rsidR="00F50321" w:rsidRPr="000160BD">
        <w:rPr>
          <w:rFonts w:ascii="Calibri" w:hAnsi="Calibri"/>
        </w:rPr>
        <w:t xml:space="preserve">i jen </w:t>
      </w:r>
      <w:r w:rsidRPr="000160BD">
        <w:rPr>
          <w:rFonts w:ascii="Calibri" w:hAnsi="Calibri"/>
        </w:rPr>
        <w:t>započatý den prodlení a každou vadu</w:t>
      </w:r>
      <w:r w:rsidR="00AE1D77" w:rsidRPr="000160BD">
        <w:rPr>
          <w:rFonts w:ascii="Calibri" w:hAnsi="Calibri"/>
        </w:rPr>
        <w:t xml:space="preserve"> zvlášť</w:t>
      </w:r>
      <w:r w:rsidRPr="000160BD">
        <w:rPr>
          <w:rFonts w:ascii="Calibri" w:hAnsi="Calibri"/>
        </w:rPr>
        <w:t>.</w:t>
      </w:r>
    </w:p>
    <w:p w14:paraId="5CC665C6" w14:textId="77777777" w:rsidR="00FE1377" w:rsidRPr="000160BD" w:rsidRDefault="00FE1377" w:rsidP="00FE1377">
      <w:pPr>
        <w:pStyle w:val="Zkladntext"/>
        <w:rPr>
          <w:rFonts w:ascii="Calibri" w:hAnsi="Calibri"/>
          <w:szCs w:val="24"/>
          <w:lang w:eastAsia="ar-SA"/>
        </w:rPr>
      </w:pPr>
    </w:p>
    <w:p w14:paraId="423B3D5D" w14:textId="31ACC4C7" w:rsidR="00FE1377" w:rsidRPr="000160BD" w:rsidRDefault="00FE1377" w:rsidP="006C7A5A">
      <w:pPr>
        <w:pStyle w:val="Podnadpis"/>
        <w:numPr>
          <w:ilvl w:val="0"/>
          <w:numId w:val="11"/>
        </w:numPr>
        <w:rPr>
          <w:rFonts w:ascii="Calibri" w:hAnsi="Calibri"/>
        </w:rPr>
      </w:pPr>
      <w:r w:rsidRPr="000160BD">
        <w:rPr>
          <w:rFonts w:ascii="Calibri" w:hAnsi="Calibri"/>
        </w:rPr>
        <w:t xml:space="preserve">Pro případ porušení podmínek realizace díla dle </w:t>
      </w:r>
      <w:r w:rsidR="00D71ED9" w:rsidRPr="000160BD">
        <w:rPr>
          <w:rFonts w:ascii="Calibri" w:hAnsi="Calibri"/>
        </w:rPr>
        <w:t>č</w:t>
      </w:r>
      <w:r w:rsidR="001062BE" w:rsidRPr="000160BD">
        <w:rPr>
          <w:rFonts w:ascii="Calibri" w:hAnsi="Calibri"/>
        </w:rPr>
        <w:t>ásti</w:t>
      </w:r>
      <w:r w:rsidRPr="000160BD">
        <w:rPr>
          <w:rFonts w:ascii="Calibri" w:hAnsi="Calibri"/>
        </w:rPr>
        <w:t xml:space="preserve"> III. této smlouvy se stanoví smluvní pokuta 1.000,- Kč za každý zjištěný případ a </w:t>
      </w:r>
      <w:r w:rsidR="00AE1D77" w:rsidRPr="000160BD">
        <w:rPr>
          <w:rFonts w:ascii="Calibri" w:hAnsi="Calibri"/>
        </w:rPr>
        <w:t xml:space="preserve">každý i jen započatý </w:t>
      </w:r>
      <w:r w:rsidRPr="000160BD">
        <w:rPr>
          <w:rFonts w:ascii="Calibri" w:hAnsi="Calibri"/>
        </w:rPr>
        <w:t>den prodlení. Výjimku tvoří porušení povinností dle</w:t>
      </w:r>
      <w:r w:rsidR="00AE1D77" w:rsidRPr="000160BD">
        <w:rPr>
          <w:rFonts w:ascii="Calibri" w:hAnsi="Calibri"/>
        </w:rPr>
        <w:t xml:space="preserve"> č</w:t>
      </w:r>
      <w:r w:rsidR="001062BE" w:rsidRPr="000160BD">
        <w:rPr>
          <w:rFonts w:ascii="Calibri" w:hAnsi="Calibri"/>
        </w:rPr>
        <w:t>ásti</w:t>
      </w:r>
      <w:r w:rsidR="00AE1D77" w:rsidRPr="000160BD">
        <w:rPr>
          <w:rFonts w:ascii="Calibri" w:hAnsi="Calibri"/>
        </w:rPr>
        <w:t xml:space="preserve"> III.</w:t>
      </w:r>
      <w:r w:rsidRPr="000160BD">
        <w:rPr>
          <w:rFonts w:ascii="Calibri" w:hAnsi="Calibri"/>
        </w:rPr>
        <w:t xml:space="preserve"> odst. 2.</w:t>
      </w:r>
      <w:r w:rsidR="00AE1D77" w:rsidRPr="000160BD">
        <w:rPr>
          <w:rFonts w:ascii="Calibri" w:hAnsi="Calibri"/>
        </w:rPr>
        <w:t xml:space="preserve"> této smlouvy</w:t>
      </w:r>
      <w:r w:rsidRPr="000160BD">
        <w:rPr>
          <w:rFonts w:ascii="Calibri" w:hAnsi="Calibri"/>
        </w:rPr>
        <w:t>, kdy pro porušení ustanovení o složení realizačního týmu se stanoví smluvní pokuta 10.000,- Kč za každý zjištěný případ. V případě, že bude opakovaně docházet k porušování podmínek realizace díla, může to být považováno za důvod pro odstoupení od smlouvy.</w:t>
      </w:r>
    </w:p>
    <w:p w14:paraId="75ADE9DB" w14:textId="77777777" w:rsidR="00FE1377" w:rsidRPr="000160BD" w:rsidRDefault="00FE1377" w:rsidP="00FE1377">
      <w:pPr>
        <w:jc w:val="both"/>
        <w:rPr>
          <w:rFonts w:ascii="Calibri" w:hAnsi="Calibri"/>
        </w:rPr>
      </w:pPr>
    </w:p>
    <w:p w14:paraId="692F304D" w14:textId="1C3175D1" w:rsidR="00E11957" w:rsidRPr="000160BD" w:rsidRDefault="00E11957" w:rsidP="006C7A5A">
      <w:pPr>
        <w:pStyle w:val="Podnadpis"/>
        <w:numPr>
          <w:ilvl w:val="0"/>
          <w:numId w:val="11"/>
        </w:numPr>
        <w:rPr>
          <w:rFonts w:ascii="Calibri" w:hAnsi="Calibri"/>
        </w:rPr>
      </w:pPr>
      <w:r w:rsidRPr="000160BD">
        <w:rPr>
          <w:rFonts w:ascii="Calibri" w:hAnsi="Calibri"/>
        </w:rPr>
        <w:t xml:space="preserve">Pro případ porušení povinnosti podle části X. odst. 5. se stanoví smluvní pokuta ve výši </w:t>
      </w:r>
      <w:r w:rsidR="0097003E" w:rsidRPr="000160BD">
        <w:rPr>
          <w:rFonts w:ascii="Calibri" w:hAnsi="Calibri"/>
        </w:rPr>
        <w:t>2</w:t>
      </w:r>
      <w:r w:rsidRPr="000160BD">
        <w:rPr>
          <w:rFonts w:ascii="Calibri" w:hAnsi="Calibri"/>
        </w:rPr>
        <w:t>.000,- Kč za každý den prodlení.</w:t>
      </w:r>
    </w:p>
    <w:p w14:paraId="37416055" w14:textId="77777777" w:rsidR="00E11957" w:rsidRPr="000160BD" w:rsidRDefault="00E11957" w:rsidP="00E11957">
      <w:pPr>
        <w:pStyle w:val="Podnadpis"/>
        <w:numPr>
          <w:ilvl w:val="0"/>
          <w:numId w:val="0"/>
        </w:numPr>
        <w:rPr>
          <w:rFonts w:ascii="Calibri" w:hAnsi="Calibri"/>
        </w:rPr>
      </w:pPr>
    </w:p>
    <w:p w14:paraId="2BF164EE" w14:textId="3081A3B3" w:rsidR="00FE1377" w:rsidRPr="000160BD" w:rsidRDefault="00FE1377" w:rsidP="006C7A5A">
      <w:pPr>
        <w:pStyle w:val="Podnadpis"/>
        <w:numPr>
          <w:ilvl w:val="0"/>
          <w:numId w:val="11"/>
        </w:numPr>
        <w:rPr>
          <w:rFonts w:ascii="Calibri" w:hAnsi="Calibri"/>
        </w:rPr>
      </w:pPr>
      <w:r w:rsidRPr="000160BD">
        <w:rPr>
          <w:rFonts w:ascii="Calibri" w:hAnsi="Calibri"/>
        </w:rPr>
        <w:t xml:space="preserve">Pro případ porušení informační povinnosti podle </w:t>
      </w:r>
      <w:r w:rsidR="00D71ED9" w:rsidRPr="000160BD">
        <w:rPr>
          <w:rFonts w:ascii="Calibri" w:hAnsi="Calibri"/>
        </w:rPr>
        <w:t>části</w:t>
      </w:r>
      <w:r w:rsidRPr="000160BD">
        <w:rPr>
          <w:rFonts w:ascii="Calibri" w:hAnsi="Calibri"/>
        </w:rPr>
        <w:t xml:space="preserve"> </w:t>
      </w:r>
      <w:r w:rsidR="0097003E" w:rsidRPr="000160BD">
        <w:rPr>
          <w:rFonts w:ascii="Calibri" w:hAnsi="Calibri"/>
        </w:rPr>
        <w:t>XIII</w:t>
      </w:r>
      <w:r w:rsidRPr="000160BD">
        <w:rPr>
          <w:rFonts w:ascii="Calibri" w:hAnsi="Calibri"/>
        </w:rPr>
        <w:t>. odst. 5. se stanoví smluvní pokuta ve výši 1.000,- Kč za každý den prodlení.</w:t>
      </w:r>
    </w:p>
    <w:p w14:paraId="66B9C75D" w14:textId="77777777" w:rsidR="00FE1377" w:rsidRPr="000160BD" w:rsidRDefault="00FE1377" w:rsidP="00FE1377">
      <w:pPr>
        <w:jc w:val="both"/>
        <w:rPr>
          <w:rFonts w:ascii="Calibri" w:hAnsi="Calibri"/>
        </w:rPr>
      </w:pPr>
    </w:p>
    <w:p w14:paraId="002230E0" w14:textId="77777777" w:rsidR="00FE1377" w:rsidRPr="000160BD" w:rsidRDefault="00FE1377" w:rsidP="006C7A5A">
      <w:pPr>
        <w:pStyle w:val="Podnadpis"/>
        <w:numPr>
          <w:ilvl w:val="0"/>
          <w:numId w:val="11"/>
        </w:numPr>
        <w:rPr>
          <w:rFonts w:ascii="Calibri" w:hAnsi="Calibri"/>
        </w:rPr>
      </w:pPr>
      <w:r w:rsidRPr="000160BD">
        <w:rPr>
          <w:rFonts w:ascii="Calibri" w:hAnsi="Calibri"/>
        </w:rPr>
        <w:t>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nepřesáhne smluvní pokutu. Újmy, které zhotoviteli prokazatelně způsobil objednatel, hradí objednatel.</w:t>
      </w:r>
    </w:p>
    <w:p w14:paraId="3AB9BF0B" w14:textId="77777777" w:rsidR="00FE1377" w:rsidRPr="000160BD" w:rsidRDefault="00FE1377" w:rsidP="00FE1377">
      <w:pPr>
        <w:jc w:val="both"/>
        <w:rPr>
          <w:rFonts w:ascii="Calibri" w:hAnsi="Calibri"/>
        </w:rPr>
      </w:pPr>
    </w:p>
    <w:p w14:paraId="02E2CF49" w14:textId="50B54562" w:rsidR="00FE1377" w:rsidRPr="000160BD" w:rsidRDefault="00FE1377" w:rsidP="006C7A5A">
      <w:pPr>
        <w:pStyle w:val="Podnadpis"/>
        <w:numPr>
          <w:ilvl w:val="0"/>
          <w:numId w:val="11"/>
        </w:numPr>
        <w:rPr>
          <w:rFonts w:ascii="Calibri" w:hAnsi="Calibri"/>
        </w:rPr>
      </w:pPr>
      <w:r w:rsidRPr="000160BD">
        <w:rPr>
          <w:rFonts w:ascii="Calibri" w:hAnsi="Calibri"/>
        </w:rPr>
        <w:lastRenderedPageBreak/>
        <w:t xml:space="preserve">Pro případ prodlení s platbou je zhotovitel oprávněn uplatnit vůči objednateli smluvní </w:t>
      </w:r>
      <w:r w:rsidR="00AE3082" w:rsidRPr="000160BD">
        <w:rPr>
          <w:rFonts w:ascii="Calibri" w:hAnsi="Calibri"/>
        </w:rPr>
        <w:t xml:space="preserve">úrok z prodlení ve výši </w:t>
      </w:r>
      <w:r w:rsidRPr="000160BD">
        <w:rPr>
          <w:rFonts w:ascii="Calibri" w:hAnsi="Calibri"/>
        </w:rPr>
        <w:t>ve výši 0,0</w:t>
      </w:r>
      <w:r w:rsidR="00AE3082" w:rsidRPr="000160BD">
        <w:rPr>
          <w:rFonts w:ascii="Calibri" w:hAnsi="Calibri"/>
        </w:rPr>
        <w:t>1</w:t>
      </w:r>
      <w:r w:rsidRPr="000160BD">
        <w:rPr>
          <w:rFonts w:ascii="Calibri" w:hAnsi="Calibri"/>
        </w:rPr>
        <w:t xml:space="preserve"> % z dlužné částky za každý den prodlení.</w:t>
      </w:r>
    </w:p>
    <w:p w14:paraId="5236CD8E" w14:textId="77777777" w:rsidR="00FE1377" w:rsidRPr="000160BD" w:rsidRDefault="00FE1377" w:rsidP="00FE1377">
      <w:pPr>
        <w:jc w:val="both"/>
        <w:rPr>
          <w:rFonts w:ascii="Calibri" w:hAnsi="Calibri"/>
        </w:rPr>
      </w:pPr>
    </w:p>
    <w:p w14:paraId="1B78969C" w14:textId="50AF6E5F" w:rsidR="00FE1377" w:rsidRPr="000160BD" w:rsidRDefault="00FE1377" w:rsidP="006C7A5A">
      <w:pPr>
        <w:pStyle w:val="Podnadpis"/>
        <w:numPr>
          <w:ilvl w:val="0"/>
          <w:numId w:val="11"/>
        </w:numPr>
        <w:rPr>
          <w:rFonts w:ascii="Calibri" w:hAnsi="Calibri"/>
        </w:rPr>
      </w:pPr>
      <w:r w:rsidRPr="000160BD">
        <w:rPr>
          <w:rFonts w:ascii="Calibri" w:hAnsi="Calibri"/>
        </w:rPr>
        <w:t>Objednatel je oprávněn jednostranně započíst jakoukoliv svou pohledávku z titulu smluvních pokut proti jakékoliv pohledávce zhotovitele vyplývající z</w:t>
      </w:r>
      <w:r w:rsidR="00AE3082" w:rsidRPr="000160BD">
        <w:rPr>
          <w:rFonts w:ascii="Calibri" w:hAnsi="Calibri"/>
        </w:rPr>
        <w:t xml:space="preserve"> této </w:t>
      </w:r>
      <w:r w:rsidRPr="000160BD">
        <w:rPr>
          <w:rFonts w:ascii="Calibri" w:hAnsi="Calibri"/>
        </w:rPr>
        <w:t>smlouvy o dílo.</w:t>
      </w:r>
    </w:p>
    <w:p w14:paraId="124169E6" w14:textId="77777777" w:rsidR="00FE1377" w:rsidRPr="000160BD" w:rsidRDefault="00FE1377" w:rsidP="00FE1377">
      <w:pPr>
        <w:jc w:val="both"/>
        <w:rPr>
          <w:rFonts w:ascii="Calibri" w:hAnsi="Calibri"/>
        </w:rPr>
      </w:pPr>
    </w:p>
    <w:p w14:paraId="728862FC" w14:textId="77777777" w:rsidR="00FE1377" w:rsidRPr="000160BD" w:rsidRDefault="00FE1377" w:rsidP="006C7A5A">
      <w:pPr>
        <w:pStyle w:val="Podnadpis"/>
        <w:numPr>
          <w:ilvl w:val="0"/>
          <w:numId w:val="11"/>
        </w:numPr>
        <w:rPr>
          <w:rFonts w:ascii="Calibri" w:hAnsi="Calibri"/>
        </w:rPr>
      </w:pPr>
      <w:r w:rsidRPr="000160BD">
        <w:rPr>
          <w:rFonts w:ascii="Calibri" w:hAnsi="Calibri"/>
        </w:rPr>
        <w:t>Zaplacením smluvní pokuty nezanikají závazky plynoucí z této smlouvy. Smluvní pokuta je splatná do 30 dnů po doručení oznámení o uplatnění práva na smluvní pokutu. Oznámení o uložení smluvní pokuty musí vždy obsahovat popis a časové určení události, která v souladu s touto smlouvou zakládá právo účtovat smluvní pokutu.</w:t>
      </w:r>
    </w:p>
    <w:p w14:paraId="754A53DB" w14:textId="77777777" w:rsidR="00FE1377" w:rsidRPr="000160BD" w:rsidRDefault="00FE1377" w:rsidP="00FE1377">
      <w:pPr>
        <w:jc w:val="both"/>
        <w:rPr>
          <w:rFonts w:ascii="Calibri" w:hAnsi="Calibri"/>
        </w:rPr>
      </w:pPr>
    </w:p>
    <w:p w14:paraId="3F7FF191" w14:textId="77777777" w:rsidR="00FE1377" w:rsidRPr="00F90829" w:rsidRDefault="00FE1377" w:rsidP="006C7A5A">
      <w:pPr>
        <w:pStyle w:val="Podnadpis"/>
        <w:numPr>
          <w:ilvl w:val="0"/>
          <w:numId w:val="11"/>
        </w:numPr>
        <w:rPr>
          <w:rFonts w:ascii="Calibri" w:hAnsi="Calibri"/>
        </w:rPr>
      </w:pPr>
      <w:r w:rsidRPr="00F90829">
        <w:rPr>
          <w:rFonts w:ascii="Calibri" w:hAnsi="Calibri"/>
        </w:rPr>
        <w:t>Zaplacením smluvní pokuty není dotčeno právo objednatele na náhradu škody.</w:t>
      </w:r>
      <w:r w:rsidR="00BA66E4">
        <w:rPr>
          <w:rFonts w:ascii="Calibri" w:hAnsi="Calibri"/>
        </w:rPr>
        <w:t xml:space="preserve"> Smluvní pokuty dle tohoto článku lze kumulovat bez omezení.</w:t>
      </w:r>
    </w:p>
    <w:p w14:paraId="2A632F01" w14:textId="77777777" w:rsidR="006A2E1A" w:rsidRPr="00F90829" w:rsidRDefault="006A2E1A" w:rsidP="006E1C6A">
      <w:pPr>
        <w:jc w:val="both"/>
        <w:rPr>
          <w:rFonts w:ascii="Calibri" w:hAnsi="Calibri"/>
        </w:rPr>
      </w:pPr>
    </w:p>
    <w:p w14:paraId="3A0EFF59" w14:textId="77777777" w:rsidR="00B70F49" w:rsidRPr="00F90829" w:rsidRDefault="00B70F49" w:rsidP="002602F2">
      <w:pPr>
        <w:pStyle w:val="ST"/>
        <w:framePr w:wrap="around"/>
        <w:ind w:hanging="697"/>
      </w:pPr>
      <w:bookmarkStart w:id="21" w:name="_Toc470013034"/>
      <w:r w:rsidRPr="00F90829">
        <w:t>Odstoupení od smlouvy</w:t>
      </w:r>
      <w:bookmarkEnd w:id="21"/>
      <w:r w:rsidRPr="00F90829">
        <w:t xml:space="preserve"> </w:t>
      </w:r>
    </w:p>
    <w:p w14:paraId="6C66C5D5" w14:textId="77777777" w:rsidR="00B70F49" w:rsidRPr="00F90829" w:rsidRDefault="00B70F49" w:rsidP="006E1C6A">
      <w:pPr>
        <w:jc w:val="both"/>
        <w:rPr>
          <w:rFonts w:ascii="Calibri" w:hAnsi="Calibri"/>
        </w:rPr>
      </w:pPr>
    </w:p>
    <w:p w14:paraId="3DC067AD" w14:textId="77777777" w:rsidR="00B70F49" w:rsidRPr="00F90829" w:rsidRDefault="00B70F49" w:rsidP="006C7A5A">
      <w:pPr>
        <w:pStyle w:val="Podnadpis"/>
        <w:numPr>
          <w:ilvl w:val="0"/>
          <w:numId w:val="23"/>
        </w:numPr>
        <w:rPr>
          <w:rFonts w:ascii="Calibri" w:hAnsi="Calibri"/>
        </w:rPr>
      </w:pPr>
      <w:r w:rsidRPr="00F90829">
        <w:rPr>
          <w:rFonts w:ascii="Calibri" w:hAnsi="Calibri"/>
        </w:rPr>
        <w:t xml:space="preserve">Smluvní strany se dohodly, že za podstatné porušení smluvních povinností, a tedy důvodem pro odstoupení od smlouvy, bude považováno, jestliže zhotovitel provádí dílo v rozporu </w:t>
      </w:r>
      <w:r w:rsidR="009C159B" w:rsidRPr="00F90829">
        <w:rPr>
          <w:rFonts w:ascii="Calibri" w:hAnsi="Calibri"/>
        </w:rPr>
        <w:t xml:space="preserve">s platnými právními normami nebo </w:t>
      </w:r>
      <w:r w:rsidRPr="00F90829">
        <w:rPr>
          <w:rFonts w:ascii="Calibri" w:hAnsi="Calibri"/>
        </w:rPr>
        <w:t xml:space="preserve">se svými povinnostmi </w:t>
      </w:r>
      <w:r w:rsidR="009C159B" w:rsidRPr="00F90829">
        <w:rPr>
          <w:rFonts w:ascii="Calibri" w:hAnsi="Calibri"/>
        </w:rPr>
        <w:t>uloženými</w:t>
      </w:r>
      <w:r w:rsidRPr="00F90829">
        <w:rPr>
          <w:rFonts w:ascii="Calibri" w:hAnsi="Calibri"/>
        </w:rPr>
        <w:t xml:space="preserve"> </w:t>
      </w:r>
      <w:r w:rsidR="009C159B" w:rsidRPr="00F90829">
        <w:rPr>
          <w:rFonts w:ascii="Calibri" w:hAnsi="Calibri"/>
        </w:rPr>
        <w:t xml:space="preserve">mu </w:t>
      </w:r>
      <w:r w:rsidRPr="00F90829">
        <w:rPr>
          <w:rFonts w:ascii="Calibri" w:hAnsi="Calibri"/>
        </w:rPr>
        <w:t>tout</w:t>
      </w:r>
      <w:r w:rsidR="00427277" w:rsidRPr="00F90829">
        <w:rPr>
          <w:rFonts w:ascii="Calibri" w:hAnsi="Calibri"/>
        </w:rPr>
        <w:t>o smlouvou (a to nejen explicitně v textu vyjádřeným porušením, ale i porušením dalších povinností z této smlouvy vyplývajících)</w:t>
      </w:r>
      <w:r w:rsidRPr="00F90829">
        <w:rPr>
          <w:rFonts w:ascii="Calibri" w:hAnsi="Calibri"/>
        </w:rPr>
        <w:t xml:space="preserve"> a jestliže nezjedná na základě písemného upozornění nápravu ani v přiměřené lhůtě poskytnuté mu k tomu objednatelem. </w:t>
      </w:r>
    </w:p>
    <w:p w14:paraId="195635E3" w14:textId="77777777" w:rsidR="00B70F49" w:rsidRPr="00F90829" w:rsidRDefault="00B70F49" w:rsidP="006E1C6A">
      <w:pPr>
        <w:jc w:val="both"/>
        <w:rPr>
          <w:rFonts w:ascii="Calibri" w:hAnsi="Calibri"/>
        </w:rPr>
      </w:pPr>
    </w:p>
    <w:p w14:paraId="1B5DF75F" w14:textId="77777777" w:rsidR="00B70F49" w:rsidRPr="00F90829" w:rsidRDefault="00B70F49" w:rsidP="006C7A5A">
      <w:pPr>
        <w:pStyle w:val="Podnadpis"/>
        <w:numPr>
          <w:ilvl w:val="0"/>
          <w:numId w:val="23"/>
        </w:numPr>
        <w:rPr>
          <w:rFonts w:ascii="Calibri" w:hAnsi="Calibri"/>
        </w:rPr>
      </w:pPr>
      <w:r w:rsidRPr="00F90829">
        <w:rPr>
          <w:rFonts w:ascii="Calibri" w:hAnsi="Calibri"/>
        </w:rPr>
        <w:t>Objednatel je oprávněn od smlouvy jednostranně odstoupit, bude-li se zhotovitelem zahájeno insolvenční řízení, jehož předmětem bude úpadek nebo hrozící úpadek zhotovitele.</w:t>
      </w:r>
    </w:p>
    <w:p w14:paraId="7EE7A9EF" w14:textId="77777777" w:rsidR="00B70F49" w:rsidRPr="00F90829" w:rsidRDefault="00B70F49" w:rsidP="006E1C6A">
      <w:pPr>
        <w:jc w:val="both"/>
        <w:rPr>
          <w:rFonts w:ascii="Calibri" w:hAnsi="Calibri"/>
        </w:rPr>
      </w:pPr>
    </w:p>
    <w:p w14:paraId="186F3F65" w14:textId="77777777" w:rsidR="00B70F49" w:rsidRPr="00F90829" w:rsidRDefault="00B70F49" w:rsidP="006C7A5A">
      <w:pPr>
        <w:pStyle w:val="Podnadpis"/>
        <w:numPr>
          <w:ilvl w:val="0"/>
          <w:numId w:val="23"/>
        </w:numPr>
        <w:rPr>
          <w:rFonts w:ascii="Calibri" w:hAnsi="Calibri"/>
        </w:rPr>
      </w:pPr>
      <w:r w:rsidRPr="00F90829">
        <w:rPr>
          <w:rFonts w:ascii="Calibri" w:hAnsi="Calibri"/>
        </w:rPr>
        <w:t>Odstoupení od smlouvy musí být provedeno písemnou formou a stává se účinným dnem jeho doručení druhé ze smluvních stran.</w:t>
      </w:r>
    </w:p>
    <w:p w14:paraId="7EDFCC0C" w14:textId="77777777" w:rsidR="00B70F49" w:rsidRPr="00F90829" w:rsidRDefault="00B70F49" w:rsidP="006E1C6A">
      <w:pPr>
        <w:jc w:val="both"/>
        <w:rPr>
          <w:rFonts w:ascii="Calibri" w:hAnsi="Calibri"/>
        </w:rPr>
      </w:pPr>
    </w:p>
    <w:p w14:paraId="6AA3D7B3" w14:textId="77777777" w:rsidR="00B70F49" w:rsidRPr="00F90829" w:rsidRDefault="00B70F49" w:rsidP="006C7A5A">
      <w:pPr>
        <w:pStyle w:val="Podnadpis"/>
        <w:numPr>
          <w:ilvl w:val="0"/>
          <w:numId w:val="23"/>
        </w:numPr>
        <w:rPr>
          <w:rFonts w:ascii="Calibri" w:hAnsi="Calibri"/>
        </w:rPr>
      </w:pPr>
      <w:r w:rsidRPr="00F90829">
        <w:rPr>
          <w:rFonts w:ascii="Calibri" w:hAnsi="Calibri"/>
        </w:rPr>
        <w:t>Odstoupením od smlouvy zanikají všechna práva a povinnosti stran ze smlouvy. Odstoupení od smlouvy se však nedotýká nároku na náhradu škody vzniklé porušením smlouvy, nároků na smluvní pokuty a</w:t>
      </w:r>
      <w:r w:rsidR="000D00C3" w:rsidRPr="00F90829">
        <w:rPr>
          <w:rFonts w:ascii="Calibri" w:hAnsi="Calibri"/>
        </w:rPr>
        <w:t xml:space="preserve"> záruční lhůty na dosud provedenou část díla</w:t>
      </w:r>
      <w:r w:rsidRPr="00F90829">
        <w:rPr>
          <w:rFonts w:ascii="Calibri" w:hAnsi="Calibri"/>
        </w:rPr>
        <w:t xml:space="preserve"> </w:t>
      </w:r>
      <w:r w:rsidR="000D00C3" w:rsidRPr="00F90829">
        <w:rPr>
          <w:rFonts w:ascii="Calibri" w:hAnsi="Calibri"/>
        </w:rPr>
        <w:t xml:space="preserve">a </w:t>
      </w:r>
      <w:r w:rsidRPr="00F90829">
        <w:rPr>
          <w:rFonts w:ascii="Calibri" w:hAnsi="Calibri"/>
        </w:rPr>
        <w:t>jiných nároků, které podle této smlouvy nebo vzhledem ke své povaze mají trvat i po ukončení smlouvy.</w:t>
      </w:r>
      <w:r w:rsidR="000D00C3" w:rsidRPr="00F90829">
        <w:rPr>
          <w:rFonts w:ascii="Calibri" w:hAnsi="Calibri"/>
        </w:rPr>
        <w:t xml:space="preserve"> </w:t>
      </w:r>
    </w:p>
    <w:p w14:paraId="2A96EB3C" w14:textId="77777777" w:rsidR="00B70F49" w:rsidRPr="00F90829" w:rsidRDefault="00B70F49" w:rsidP="006E1C6A">
      <w:pPr>
        <w:jc w:val="both"/>
        <w:rPr>
          <w:rFonts w:ascii="Calibri" w:hAnsi="Calibri"/>
        </w:rPr>
      </w:pPr>
    </w:p>
    <w:p w14:paraId="7ACB2446" w14:textId="77777777" w:rsidR="00B70F49" w:rsidRPr="00F90829" w:rsidRDefault="00B70F49" w:rsidP="006C7A5A">
      <w:pPr>
        <w:pStyle w:val="Podnadpis"/>
        <w:numPr>
          <w:ilvl w:val="0"/>
          <w:numId w:val="23"/>
        </w:numPr>
        <w:rPr>
          <w:rFonts w:ascii="Calibri" w:hAnsi="Calibri"/>
        </w:rPr>
      </w:pPr>
      <w:r w:rsidRPr="00F90829">
        <w:rPr>
          <w:rFonts w:ascii="Calibri" w:hAnsi="Calibri"/>
        </w:rPr>
        <w:t>Vzájemné pohledávky smluvních stran vzniklé ke dni odstoupení od smlouvy se vypořádají vzájemným zápočtem, přičemž tento zápočet provede objednatel.</w:t>
      </w:r>
    </w:p>
    <w:p w14:paraId="5E3B9C92" w14:textId="77777777" w:rsidR="00B70F49" w:rsidRPr="00F90829" w:rsidRDefault="00B70F49" w:rsidP="006E1C6A">
      <w:pPr>
        <w:jc w:val="both"/>
        <w:rPr>
          <w:rFonts w:ascii="Calibri" w:hAnsi="Calibri"/>
        </w:rPr>
      </w:pPr>
    </w:p>
    <w:p w14:paraId="2FF272B8" w14:textId="77777777" w:rsidR="00B70F49" w:rsidRDefault="00B70F49" w:rsidP="006C7A5A">
      <w:pPr>
        <w:pStyle w:val="Podnadpis"/>
        <w:numPr>
          <w:ilvl w:val="0"/>
          <w:numId w:val="23"/>
        </w:numPr>
        <w:rPr>
          <w:rFonts w:ascii="Calibri" w:hAnsi="Calibri"/>
        </w:rPr>
      </w:pPr>
      <w:r w:rsidRPr="00F90829">
        <w:rPr>
          <w:rFonts w:ascii="Calibri" w:hAnsi="Calibri"/>
        </w:rPr>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F90829">
        <w:rPr>
          <w:rFonts w:ascii="Calibri" w:hAnsi="Calibri"/>
        </w:rPr>
        <w:t>pozastavit</w:t>
      </w:r>
      <w:r w:rsidRPr="00F90829">
        <w:rPr>
          <w:rFonts w:ascii="Calibri" w:hAnsi="Calibri"/>
        </w:rPr>
        <w:t xml:space="preserve"> veškeré fakturované a splatné platby zhotoviteli.</w:t>
      </w:r>
    </w:p>
    <w:p w14:paraId="0327C2FB" w14:textId="7CD9766D" w:rsidR="00897B42" w:rsidRPr="00F90829" w:rsidRDefault="00897B42" w:rsidP="006E1C6A">
      <w:pPr>
        <w:jc w:val="both"/>
        <w:rPr>
          <w:rFonts w:ascii="Calibri" w:hAnsi="Calibri"/>
        </w:rPr>
      </w:pPr>
    </w:p>
    <w:p w14:paraId="276FCB43" w14:textId="77777777" w:rsidR="004237D2" w:rsidRPr="00F90829" w:rsidRDefault="00414EE5" w:rsidP="002602F2">
      <w:pPr>
        <w:pStyle w:val="ST"/>
        <w:framePr w:wrap="around"/>
        <w:ind w:hanging="697"/>
      </w:pPr>
      <w:bookmarkStart w:id="22" w:name="_Toc470013035"/>
      <w:r w:rsidRPr="00F90829">
        <w:t>Závěrečná ustanovení</w:t>
      </w:r>
      <w:bookmarkEnd w:id="22"/>
    </w:p>
    <w:p w14:paraId="06D5860A" w14:textId="77777777" w:rsidR="00B74ECF" w:rsidRPr="00F90829" w:rsidRDefault="00B74ECF" w:rsidP="006E1C6A">
      <w:pPr>
        <w:jc w:val="both"/>
        <w:rPr>
          <w:rFonts w:ascii="Calibri" w:hAnsi="Calibri"/>
        </w:rPr>
      </w:pPr>
    </w:p>
    <w:p w14:paraId="4883D6B1" w14:textId="77777777" w:rsidR="00C74926" w:rsidRPr="00F90829" w:rsidRDefault="00C74926" w:rsidP="006C7A5A">
      <w:pPr>
        <w:pStyle w:val="Podnadpis"/>
        <w:numPr>
          <w:ilvl w:val="0"/>
          <w:numId w:val="20"/>
        </w:numPr>
        <w:rPr>
          <w:rFonts w:ascii="Calibri" w:hAnsi="Calibri"/>
        </w:rPr>
      </w:pPr>
      <w:r w:rsidRPr="00F90829">
        <w:rPr>
          <w:rFonts w:ascii="Calibri" w:hAnsi="Calibri"/>
        </w:rPr>
        <w:lastRenderedPageBreak/>
        <w:t>Oprávněný zástupce objednatele jednající ve věcech technických:</w:t>
      </w:r>
    </w:p>
    <w:p w14:paraId="6D6E2642" w14:textId="77777777" w:rsidR="001829C8" w:rsidRPr="001829C8" w:rsidRDefault="001829C8" w:rsidP="003F69FC">
      <w:pPr>
        <w:pStyle w:val="Odstavecseseznamem"/>
        <w:ind w:left="0" w:firstLine="708"/>
        <w:jc w:val="both"/>
        <w:rPr>
          <w:rFonts w:ascii="Calibri" w:hAnsi="Calibri"/>
          <w:color w:val="4472C4"/>
        </w:rPr>
      </w:pPr>
      <w:r w:rsidRPr="000160BD">
        <w:rPr>
          <w:rFonts w:ascii="Calibri" w:hAnsi="Calibri"/>
          <w:color w:val="4472C4"/>
        </w:rPr>
        <w:t>(BUDE DOPLNĚNO), tel.: (BUDE DOPLNĚNO), e-mail: (BUDE DOPLNĚNO).</w:t>
      </w:r>
    </w:p>
    <w:p w14:paraId="423A790E" w14:textId="77777777" w:rsidR="00C74926" w:rsidRPr="00F90829" w:rsidRDefault="00C74926" w:rsidP="006E1C6A">
      <w:pPr>
        <w:jc w:val="both"/>
        <w:rPr>
          <w:rFonts w:ascii="Calibri" w:hAnsi="Calibri"/>
        </w:rPr>
      </w:pPr>
    </w:p>
    <w:p w14:paraId="5842F4F6" w14:textId="77777777" w:rsidR="00C74926" w:rsidRPr="00F90829" w:rsidRDefault="00C74926" w:rsidP="006C7A5A">
      <w:pPr>
        <w:pStyle w:val="Podnadpis"/>
        <w:numPr>
          <w:ilvl w:val="0"/>
          <w:numId w:val="20"/>
        </w:numPr>
        <w:rPr>
          <w:rFonts w:ascii="Calibri" w:hAnsi="Calibri"/>
        </w:rPr>
      </w:pPr>
      <w:r w:rsidRPr="00F90829">
        <w:rPr>
          <w:rFonts w:ascii="Calibri" w:hAnsi="Calibri"/>
        </w:rPr>
        <w:t>Oprávněný zástupce zhotovitele ve věcech technických:</w:t>
      </w:r>
      <w:r w:rsidR="00333D6C" w:rsidRPr="00F90829">
        <w:rPr>
          <w:rFonts w:ascii="Calibri" w:hAnsi="Calibri"/>
        </w:rPr>
        <w:t xml:space="preserve"> </w:t>
      </w:r>
    </w:p>
    <w:p w14:paraId="1BBC6A45" w14:textId="382ED635" w:rsidR="007E51BA" w:rsidRPr="00F90829" w:rsidRDefault="00447BAC" w:rsidP="001D691E">
      <w:pPr>
        <w:ind w:firstLine="708"/>
        <w:jc w:val="both"/>
        <w:rPr>
          <w:rFonts w:ascii="Calibri" w:hAnsi="Calibri"/>
          <w:color w:val="4472C4"/>
        </w:rPr>
      </w:pPr>
      <w:r w:rsidRPr="000160BD">
        <w:rPr>
          <w:rFonts w:ascii="Calibri" w:hAnsi="Calibri"/>
          <w:color w:val="4472C4"/>
          <w:highlight w:val="yellow"/>
        </w:rPr>
        <w:t xml:space="preserve">(BUDE DOPLNĚNO), </w:t>
      </w:r>
      <w:r w:rsidR="007E51BA" w:rsidRPr="000160BD">
        <w:rPr>
          <w:rFonts w:ascii="Calibri" w:hAnsi="Calibri"/>
          <w:color w:val="4472C4"/>
          <w:highlight w:val="yellow"/>
        </w:rPr>
        <w:t xml:space="preserve">tel.: </w:t>
      </w:r>
      <w:r w:rsidRPr="000160BD">
        <w:rPr>
          <w:rFonts w:ascii="Calibri" w:hAnsi="Calibri"/>
          <w:color w:val="4472C4"/>
          <w:highlight w:val="yellow"/>
        </w:rPr>
        <w:t>(BUDE DOPLNĚNO),</w:t>
      </w:r>
      <w:r w:rsidR="007E51BA" w:rsidRPr="000160BD">
        <w:rPr>
          <w:rFonts w:ascii="Calibri" w:hAnsi="Calibri"/>
          <w:color w:val="4472C4"/>
          <w:highlight w:val="yellow"/>
        </w:rPr>
        <w:t xml:space="preserve"> e-mail:</w:t>
      </w:r>
      <w:r w:rsidRPr="000160BD">
        <w:rPr>
          <w:rFonts w:ascii="Calibri" w:hAnsi="Calibri"/>
          <w:color w:val="4472C4"/>
          <w:highlight w:val="yellow"/>
        </w:rPr>
        <w:t xml:space="preserve"> (BUDE DOPLNĚNO)</w:t>
      </w:r>
      <w:r w:rsidR="003508EC" w:rsidRPr="000160BD">
        <w:rPr>
          <w:rFonts w:ascii="Calibri" w:hAnsi="Calibri"/>
          <w:color w:val="4472C4"/>
          <w:highlight w:val="yellow"/>
        </w:rPr>
        <w:t>.</w:t>
      </w:r>
    </w:p>
    <w:p w14:paraId="264597EF" w14:textId="77777777" w:rsidR="005D238C" w:rsidRPr="00F90829" w:rsidRDefault="005D238C" w:rsidP="006E1C6A">
      <w:pPr>
        <w:jc w:val="both"/>
        <w:rPr>
          <w:rFonts w:ascii="Calibri" w:hAnsi="Calibri"/>
        </w:rPr>
      </w:pPr>
    </w:p>
    <w:p w14:paraId="56E26E82" w14:textId="77777777" w:rsidR="007E51BA" w:rsidRPr="00F90829" w:rsidRDefault="007E51BA" w:rsidP="006C7A5A">
      <w:pPr>
        <w:pStyle w:val="Podnadpis"/>
        <w:numPr>
          <w:ilvl w:val="0"/>
          <w:numId w:val="20"/>
        </w:numPr>
        <w:rPr>
          <w:rFonts w:ascii="Calibri" w:hAnsi="Calibri"/>
        </w:rPr>
      </w:pPr>
      <w:r w:rsidRPr="00F90829">
        <w:rPr>
          <w:rFonts w:ascii="Calibri" w:hAnsi="Calibri"/>
        </w:rPr>
        <w:t>Smluvní strany se dohodly, že místně příslušným soudem pro řešení případných sporů z této smlouvy bude soud míst</w:t>
      </w:r>
      <w:r w:rsidR="00BA66E4">
        <w:rPr>
          <w:rFonts w:ascii="Calibri" w:hAnsi="Calibri"/>
        </w:rPr>
        <w:t>n</w:t>
      </w:r>
      <w:r w:rsidRPr="00F90829">
        <w:rPr>
          <w:rFonts w:ascii="Calibri" w:hAnsi="Calibri"/>
        </w:rPr>
        <w:t>ě příslušný dle místa sídla objednatele.</w:t>
      </w:r>
    </w:p>
    <w:p w14:paraId="47B66464" w14:textId="77777777" w:rsidR="007E51BA" w:rsidRPr="00F90829" w:rsidRDefault="007E51BA" w:rsidP="006E1C6A">
      <w:pPr>
        <w:jc w:val="both"/>
        <w:rPr>
          <w:rFonts w:ascii="Calibri" w:hAnsi="Calibri"/>
        </w:rPr>
      </w:pPr>
    </w:p>
    <w:p w14:paraId="3B363123" w14:textId="77777777" w:rsidR="006A2E1A" w:rsidRPr="00F90829" w:rsidRDefault="00C74926" w:rsidP="006C7A5A">
      <w:pPr>
        <w:pStyle w:val="Podnadpis"/>
        <w:numPr>
          <w:ilvl w:val="0"/>
          <w:numId w:val="20"/>
        </w:numPr>
        <w:rPr>
          <w:rFonts w:ascii="Calibri" w:hAnsi="Calibri"/>
        </w:rPr>
      </w:pPr>
      <w:r w:rsidRPr="00F90829">
        <w:rPr>
          <w:rFonts w:ascii="Calibri" w:hAnsi="Calibri"/>
        </w:rPr>
        <w:t xml:space="preserve">Není-li ve smlouvě stanoveno jinak, řídí se tato smlouva </w:t>
      </w:r>
      <w:r w:rsidR="00E57108" w:rsidRPr="00F90829">
        <w:rPr>
          <w:rFonts w:ascii="Calibri" w:hAnsi="Calibri"/>
        </w:rPr>
        <w:t xml:space="preserve">platnými právními předpisy, zejména ustanoveními </w:t>
      </w:r>
      <w:r w:rsidR="003551DC" w:rsidRPr="00F90829">
        <w:rPr>
          <w:rFonts w:ascii="Calibri" w:hAnsi="Calibri"/>
        </w:rPr>
        <w:t>§</w:t>
      </w:r>
      <w:r w:rsidR="002B1CDD" w:rsidRPr="00F90829">
        <w:rPr>
          <w:rFonts w:ascii="Calibri" w:hAnsi="Calibri"/>
        </w:rPr>
        <w:t xml:space="preserve"> </w:t>
      </w:r>
      <w:smartTag w:uri="urn:schemas-microsoft-com:office:smarttags" w:element="metricconverter">
        <w:smartTagPr>
          <w:attr w:name="ProductID" w:val="2586 a"/>
        </w:smartTagPr>
        <w:r w:rsidR="003551DC" w:rsidRPr="00F90829">
          <w:rPr>
            <w:rFonts w:ascii="Calibri" w:hAnsi="Calibri"/>
          </w:rPr>
          <w:t>2586 a</w:t>
        </w:r>
      </w:smartTag>
      <w:r w:rsidR="003551DC" w:rsidRPr="00F90829">
        <w:rPr>
          <w:rFonts w:ascii="Calibri" w:hAnsi="Calibri"/>
        </w:rPr>
        <w:t xml:space="preserve"> násl. zákona č. 89/2012</w:t>
      </w:r>
      <w:r w:rsidR="000B7DCE" w:rsidRPr="00F90829">
        <w:rPr>
          <w:rFonts w:ascii="Calibri" w:hAnsi="Calibri"/>
        </w:rPr>
        <w:t xml:space="preserve"> Sb., o</w:t>
      </w:r>
      <w:r w:rsidR="003551DC" w:rsidRPr="00F90829">
        <w:rPr>
          <w:rFonts w:ascii="Calibri" w:hAnsi="Calibri"/>
        </w:rPr>
        <w:t>bčanský zákoník</w:t>
      </w:r>
      <w:r w:rsidR="000B7DCE" w:rsidRPr="00F90829">
        <w:rPr>
          <w:rFonts w:ascii="Calibri" w:hAnsi="Calibri"/>
        </w:rPr>
        <w:t>, v platném znění</w:t>
      </w:r>
      <w:r w:rsidR="003551DC" w:rsidRPr="00F90829">
        <w:rPr>
          <w:rFonts w:ascii="Calibri" w:hAnsi="Calibri"/>
        </w:rPr>
        <w:t>.</w:t>
      </w:r>
    </w:p>
    <w:p w14:paraId="2907D944" w14:textId="77777777" w:rsidR="00CD1927" w:rsidRPr="00F90829" w:rsidRDefault="00CD1927" w:rsidP="00CD1927">
      <w:pPr>
        <w:pStyle w:val="Zkladntext"/>
        <w:rPr>
          <w:rFonts w:ascii="Calibri" w:hAnsi="Calibri"/>
          <w:lang w:eastAsia="ar-SA"/>
        </w:rPr>
      </w:pPr>
    </w:p>
    <w:p w14:paraId="2D26DF78" w14:textId="1EF2A80E" w:rsidR="006A2E1A" w:rsidRPr="00E43AB1" w:rsidRDefault="006A2E1A" w:rsidP="006C7A5A">
      <w:pPr>
        <w:pStyle w:val="Podnadpis"/>
        <w:numPr>
          <w:ilvl w:val="0"/>
          <w:numId w:val="20"/>
        </w:numPr>
        <w:rPr>
          <w:rFonts w:ascii="Calibri" w:hAnsi="Calibri"/>
        </w:rPr>
      </w:pPr>
      <w:r w:rsidRPr="00F90829">
        <w:rPr>
          <w:rFonts w:ascii="Calibri" w:hAnsi="Calibri"/>
        </w:rPr>
        <w:t xml:space="preserve">Zhotovitel </w:t>
      </w:r>
      <w:r w:rsidR="002B2B3D" w:rsidRPr="00F90829">
        <w:rPr>
          <w:rFonts w:ascii="Calibri" w:hAnsi="Calibri"/>
        </w:rPr>
        <w:t>je povinen neprodleně</w:t>
      </w:r>
      <w:r w:rsidR="00BF050B" w:rsidRPr="00F90829">
        <w:rPr>
          <w:rFonts w:ascii="Calibri" w:hAnsi="Calibri"/>
        </w:rPr>
        <w:t xml:space="preserve"> (nejpozději do 7 dnů od okamžiku, kdy se o dále uvedené skutečnosti dozví)</w:t>
      </w:r>
      <w:r w:rsidR="002B2B3D" w:rsidRPr="00F90829">
        <w:rPr>
          <w:rFonts w:ascii="Calibri" w:hAnsi="Calibri"/>
        </w:rPr>
        <w:t xml:space="preserve"> informovat objednatele o tom, </w:t>
      </w:r>
      <w:r w:rsidRPr="00F90829">
        <w:rPr>
          <w:rFonts w:ascii="Calibri" w:hAnsi="Calibri"/>
        </w:rPr>
        <w:t xml:space="preserve">že s ním bude zahájeno insolvenční řízení dle zák. č. 182/2006 Sb., o úpadku a způsobech jeho </w:t>
      </w:r>
      <w:r w:rsidRPr="00E43AB1">
        <w:rPr>
          <w:rFonts w:ascii="Calibri" w:hAnsi="Calibri"/>
        </w:rPr>
        <w:t>řešení</w:t>
      </w:r>
      <w:r w:rsidR="002B2B3D" w:rsidRPr="00E43AB1">
        <w:rPr>
          <w:rFonts w:ascii="Calibri" w:hAnsi="Calibri"/>
        </w:rPr>
        <w:t>,</w:t>
      </w:r>
      <w:r w:rsidRPr="00E43AB1">
        <w:rPr>
          <w:rFonts w:ascii="Calibri" w:hAnsi="Calibri"/>
        </w:rPr>
        <w:t xml:space="preserve"> v platném znění, jehož předmětem bude úpadek nebo hrozící úpadek zhotovitele</w:t>
      </w:r>
      <w:r w:rsidR="002B2B3D" w:rsidRPr="00E43AB1">
        <w:rPr>
          <w:rFonts w:ascii="Calibri" w:hAnsi="Calibri"/>
        </w:rPr>
        <w:t xml:space="preserve">. </w:t>
      </w:r>
      <w:r w:rsidR="00CA3546" w:rsidRPr="00E43AB1">
        <w:rPr>
          <w:rFonts w:ascii="Calibri" w:hAnsi="Calibri"/>
        </w:rPr>
        <w:t>Smluvní stany se dohodly</w:t>
      </w:r>
      <w:r w:rsidRPr="00E43AB1">
        <w:rPr>
          <w:rFonts w:ascii="Calibri" w:hAnsi="Calibri"/>
        </w:rPr>
        <w:t xml:space="preserve">, že pro případ, že bude proti zhotoviteli během </w:t>
      </w:r>
      <w:r w:rsidR="00CA3546" w:rsidRPr="00E43AB1">
        <w:rPr>
          <w:rFonts w:ascii="Calibri" w:hAnsi="Calibri"/>
        </w:rPr>
        <w:t xml:space="preserve">doby realizace díla, příp. </w:t>
      </w:r>
      <w:r w:rsidRPr="00E43AB1">
        <w:rPr>
          <w:rFonts w:ascii="Calibri" w:hAnsi="Calibri"/>
        </w:rPr>
        <w:t>záruční doby stanovené touto smlouvou</w:t>
      </w:r>
      <w:r w:rsidR="00BF050B" w:rsidRPr="00E43AB1">
        <w:rPr>
          <w:rFonts w:ascii="Calibri" w:hAnsi="Calibri"/>
        </w:rPr>
        <w:t>,</w:t>
      </w:r>
      <w:r w:rsidRPr="00E43AB1">
        <w:rPr>
          <w:rFonts w:ascii="Calibri" w:hAnsi="Calibri"/>
        </w:rPr>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E43AB1">
        <w:rPr>
          <w:rFonts w:ascii="Calibri" w:hAnsi="Calibri"/>
        </w:rPr>
        <w:t xml:space="preserve">záručních </w:t>
      </w:r>
      <w:r w:rsidRPr="00E43AB1">
        <w:rPr>
          <w:rFonts w:ascii="Calibri" w:hAnsi="Calibri"/>
        </w:rPr>
        <w:t xml:space="preserve">vad a současně zaniká ujednání o záruční době. K zániku uvedených práv dochází v okamžiku doručení takového vzdání se práv zhotoviteli. Zhotovitel je pak povinen vydat objednateli cenu za vzdání se těchto práv, a to ve výši, která odpovídá částce </w:t>
      </w:r>
      <w:r w:rsidR="00C40080">
        <w:rPr>
          <w:rFonts w:ascii="Calibri" w:hAnsi="Calibri"/>
        </w:rPr>
        <w:t>bankovní či finanční záruky</w:t>
      </w:r>
      <w:r w:rsidR="00E05E58" w:rsidRPr="00E43AB1">
        <w:rPr>
          <w:rFonts w:ascii="Calibri" w:hAnsi="Calibri"/>
        </w:rPr>
        <w:t xml:space="preserve"> dle </w:t>
      </w:r>
      <w:r w:rsidR="00B76725" w:rsidRPr="00E43AB1">
        <w:rPr>
          <w:rFonts w:ascii="Calibri" w:hAnsi="Calibri"/>
        </w:rPr>
        <w:t>části</w:t>
      </w:r>
      <w:r w:rsidR="00C8708B">
        <w:rPr>
          <w:rFonts w:ascii="Calibri" w:hAnsi="Calibri"/>
        </w:rPr>
        <w:t xml:space="preserve"> X</w:t>
      </w:r>
      <w:r w:rsidR="002B2B3D" w:rsidRPr="00E43AB1">
        <w:rPr>
          <w:rFonts w:ascii="Calibri" w:hAnsi="Calibri"/>
        </w:rPr>
        <w:t>. této</w:t>
      </w:r>
      <w:r w:rsidR="00E05E58" w:rsidRPr="00E43AB1">
        <w:rPr>
          <w:rFonts w:ascii="Calibri" w:hAnsi="Calibri"/>
        </w:rPr>
        <w:t xml:space="preserve"> smlouvy</w:t>
      </w:r>
      <w:r w:rsidR="002B2B3D" w:rsidRPr="00E43AB1">
        <w:rPr>
          <w:rFonts w:ascii="Calibri" w:hAnsi="Calibri"/>
        </w:rPr>
        <w:t>. V</w:t>
      </w:r>
      <w:r w:rsidRPr="00E43AB1">
        <w:rPr>
          <w:rFonts w:ascii="Calibri" w:hAnsi="Calibri"/>
        </w:rPr>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14:paraId="4757C94C" w14:textId="77777777" w:rsidR="00DB2B24" w:rsidRPr="00E43AB1" w:rsidRDefault="00DB2B24" w:rsidP="006E1C6A">
      <w:pPr>
        <w:jc w:val="both"/>
        <w:rPr>
          <w:rFonts w:ascii="Calibri" w:hAnsi="Calibri"/>
        </w:rPr>
      </w:pPr>
    </w:p>
    <w:p w14:paraId="0DD24620" w14:textId="77777777" w:rsidR="00EA49EC" w:rsidRPr="00F90829" w:rsidRDefault="00C74926" w:rsidP="006C7A5A">
      <w:pPr>
        <w:pStyle w:val="Podnadpis"/>
        <w:numPr>
          <w:ilvl w:val="0"/>
          <w:numId w:val="20"/>
        </w:numPr>
        <w:rPr>
          <w:rFonts w:ascii="Calibri" w:hAnsi="Calibri"/>
        </w:rPr>
      </w:pPr>
      <w:r w:rsidRPr="00E43AB1">
        <w:rPr>
          <w:rFonts w:ascii="Calibri" w:hAnsi="Calibri"/>
        </w:rPr>
        <w:t>Tato smlouva může být měněna pouze písemnými číslo</w:t>
      </w:r>
      <w:r w:rsidRPr="00F90829">
        <w:rPr>
          <w:rFonts w:ascii="Calibri" w:hAnsi="Calibri"/>
        </w:rPr>
        <w:t>vanými dodatky, odsouhlasenými</w:t>
      </w:r>
      <w:r w:rsidR="00A73EBE" w:rsidRPr="00F90829">
        <w:rPr>
          <w:rFonts w:ascii="Calibri" w:hAnsi="Calibri"/>
        </w:rPr>
        <w:t xml:space="preserve"> </w:t>
      </w:r>
      <w:r w:rsidRPr="00F90829">
        <w:rPr>
          <w:rFonts w:ascii="Calibri" w:hAnsi="Calibri"/>
        </w:rPr>
        <w:t xml:space="preserve">oběma </w:t>
      </w:r>
      <w:r w:rsidR="00A73EBE" w:rsidRPr="00F90829">
        <w:rPr>
          <w:rFonts w:ascii="Calibri" w:hAnsi="Calibri"/>
        </w:rPr>
        <w:t>smluvními stranami.</w:t>
      </w:r>
      <w:r w:rsidR="005D238C" w:rsidRPr="00F90829">
        <w:rPr>
          <w:rFonts w:ascii="Calibri" w:hAnsi="Calibri"/>
        </w:rPr>
        <w:t xml:space="preserve"> </w:t>
      </w:r>
      <w:r w:rsidR="007E51BA" w:rsidRPr="00F90829">
        <w:rPr>
          <w:rFonts w:ascii="Calibri" w:hAnsi="Calibri"/>
        </w:rPr>
        <w:t>Smluvní strany</w:t>
      </w:r>
      <w:r w:rsidR="005D238C" w:rsidRPr="00F90829">
        <w:rPr>
          <w:rFonts w:ascii="Calibri" w:hAnsi="Calibri"/>
        </w:rPr>
        <w:t xml:space="preserve"> dále</w:t>
      </w:r>
      <w:r w:rsidR="007E51BA" w:rsidRPr="00F90829">
        <w:rPr>
          <w:rFonts w:ascii="Calibri" w:hAnsi="Calibri"/>
        </w:rPr>
        <w:t xml:space="preserve"> tímto prohlašují, že neexistuje žádné ústní ujednání, smlouva či řízení některé</w:t>
      </w:r>
      <w:r w:rsidR="005D238C" w:rsidRPr="00F90829">
        <w:rPr>
          <w:rFonts w:ascii="Calibri" w:hAnsi="Calibri"/>
        </w:rPr>
        <w:t xml:space="preserve"> s</w:t>
      </w:r>
      <w:r w:rsidR="007E51BA" w:rsidRPr="00F90829">
        <w:rPr>
          <w:rFonts w:ascii="Calibri" w:hAnsi="Calibri"/>
        </w:rPr>
        <w:t>mluvní strany, které by nepříznivě ovlivnilo výkon jakýchko</w:t>
      </w:r>
      <w:r w:rsidR="005D238C" w:rsidRPr="00F90829">
        <w:rPr>
          <w:rFonts w:ascii="Calibri" w:hAnsi="Calibri"/>
        </w:rPr>
        <w:t>liv práv a povinností dle této s</w:t>
      </w:r>
      <w:r w:rsidR="007E51BA" w:rsidRPr="00F90829">
        <w:rPr>
          <w:rFonts w:ascii="Calibri" w:hAnsi="Calibri"/>
        </w:rPr>
        <w:t>mlouvy. Zároveň potvrzují svým podpisem, že veškerá</w:t>
      </w:r>
      <w:r w:rsidR="005D238C" w:rsidRPr="00F90829">
        <w:rPr>
          <w:rFonts w:ascii="Calibri" w:hAnsi="Calibri"/>
        </w:rPr>
        <w:t xml:space="preserve"> ujištění a dokumenty dle této s</w:t>
      </w:r>
      <w:r w:rsidR="007E51BA" w:rsidRPr="00F90829">
        <w:rPr>
          <w:rFonts w:ascii="Calibri" w:hAnsi="Calibri"/>
        </w:rPr>
        <w:t>mlouvy jsou pravdivé, platné a právně vymahatelné.</w:t>
      </w:r>
    </w:p>
    <w:p w14:paraId="56D8E11C" w14:textId="77777777" w:rsidR="00EA49EC" w:rsidRPr="00F90829" w:rsidRDefault="00EA49EC" w:rsidP="006E1C6A">
      <w:pPr>
        <w:jc w:val="both"/>
        <w:rPr>
          <w:rFonts w:ascii="Calibri" w:hAnsi="Calibri"/>
        </w:rPr>
      </w:pPr>
    </w:p>
    <w:p w14:paraId="5940E4CF" w14:textId="77777777" w:rsidR="004464D9" w:rsidRPr="00F90829" w:rsidRDefault="00EA49EC" w:rsidP="006C7A5A">
      <w:pPr>
        <w:pStyle w:val="Podnadpis"/>
        <w:numPr>
          <w:ilvl w:val="0"/>
          <w:numId w:val="20"/>
        </w:numPr>
        <w:rPr>
          <w:rFonts w:ascii="Calibri" w:hAnsi="Calibri"/>
        </w:rPr>
      </w:pPr>
      <w:r w:rsidRPr="00F90829">
        <w:rPr>
          <w:rFonts w:ascii="Calibri" w:hAnsi="Calibri"/>
        </w:rPr>
        <w:t xml:space="preserve">Doručování smluvním stranám se provádí datovou zprávou na doručovací adresu </w:t>
      </w:r>
      <w:r w:rsidR="006211A5" w:rsidRPr="00F90829">
        <w:rPr>
          <w:rFonts w:ascii="Calibri" w:hAnsi="Calibri"/>
        </w:rPr>
        <w:t>uvedenou v záhlaví této smlouvy, příp. doporučenou poštou</w:t>
      </w:r>
      <w:r w:rsidR="006E1C6A" w:rsidRPr="00F90829">
        <w:rPr>
          <w:rFonts w:ascii="Calibri" w:hAnsi="Calibri"/>
        </w:rPr>
        <w:t xml:space="preserve"> na adresu uvedenou v záhlaví</w:t>
      </w:r>
      <w:r w:rsidR="006211A5" w:rsidRPr="00F90829">
        <w:rPr>
          <w:rFonts w:ascii="Calibri" w:hAnsi="Calibri"/>
        </w:rPr>
        <w:t xml:space="preserve">, není-li v této smlouvě uvedeno výslovně jinak. </w:t>
      </w:r>
    </w:p>
    <w:p w14:paraId="2996B9C9" w14:textId="77777777" w:rsidR="004464D9" w:rsidRPr="00F90829" w:rsidRDefault="004464D9" w:rsidP="006E1C6A">
      <w:pPr>
        <w:jc w:val="both"/>
        <w:rPr>
          <w:rFonts w:ascii="Calibri" w:hAnsi="Calibri"/>
        </w:rPr>
      </w:pPr>
    </w:p>
    <w:p w14:paraId="16620CAB" w14:textId="77777777" w:rsidR="004464D9" w:rsidRPr="000160BD" w:rsidRDefault="004464D9" w:rsidP="006C7A5A">
      <w:pPr>
        <w:pStyle w:val="Podnadpis"/>
        <w:numPr>
          <w:ilvl w:val="0"/>
          <w:numId w:val="20"/>
        </w:numPr>
        <w:rPr>
          <w:rFonts w:ascii="Calibri" w:hAnsi="Calibri"/>
        </w:rPr>
      </w:pPr>
      <w:r w:rsidRPr="00F90829">
        <w:rPr>
          <w:rFonts w:ascii="Calibri" w:hAnsi="Calibri"/>
        </w:rPr>
        <w:t xml:space="preserve">Stane-li se kterékoli ustanovení této smlouvy neplatným, neúčinným nebo nevymahatelným, nebudou tím zbývající ustanovení této smlouvy nijak dotčena. Smluvní strany se zavazují, že v takovém případě toto neplatné, neúčinné nebo nevymahatelné </w:t>
      </w:r>
      <w:r w:rsidRPr="00F90829">
        <w:rPr>
          <w:rFonts w:ascii="Calibri" w:hAnsi="Calibri"/>
        </w:rPr>
        <w:lastRenderedPageBreak/>
        <w:t xml:space="preserve">ustanovení nahradí ustanovením, jež bude svým obsahem a účelem takovému neplatnému, </w:t>
      </w:r>
      <w:r w:rsidRPr="000160BD">
        <w:rPr>
          <w:rFonts w:ascii="Calibri" w:hAnsi="Calibri"/>
        </w:rPr>
        <w:t>neúčinnému nebo nevymahatelnému ustanovení nejblíže a bude v souladu s platným právem.</w:t>
      </w:r>
    </w:p>
    <w:p w14:paraId="4A8CBBE2" w14:textId="77777777" w:rsidR="006211A5" w:rsidRPr="000160BD" w:rsidRDefault="006211A5" w:rsidP="006E1C6A">
      <w:pPr>
        <w:jc w:val="both"/>
        <w:rPr>
          <w:rFonts w:ascii="Calibri" w:hAnsi="Calibri"/>
        </w:rPr>
      </w:pPr>
    </w:p>
    <w:p w14:paraId="1410BD0C" w14:textId="630E6EA6" w:rsidR="00211CD2" w:rsidRPr="000160BD" w:rsidRDefault="004D72A0" w:rsidP="006C7A5A">
      <w:pPr>
        <w:pStyle w:val="Podnadpis"/>
        <w:numPr>
          <w:ilvl w:val="0"/>
          <w:numId w:val="20"/>
        </w:numPr>
        <w:rPr>
          <w:rFonts w:ascii="Calibri" w:hAnsi="Calibri"/>
        </w:rPr>
      </w:pPr>
      <w:r w:rsidRPr="000160BD">
        <w:rPr>
          <w:rFonts w:ascii="Calibri" w:hAnsi="Calibri"/>
        </w:rPr>
        <w:t>Tato s</w:t>
      </w:r>
      <w:r w:rsidR="00211CD2" w:rsidRPr="000160BD">
        <w:rPr>
          <w:rFonts w:ascii="Calibri" w:hAnsi="Calibri"/>
        </w:rPr>
        <w:t xml:space="preserve">mlouva je zhotovena v </w:t>
      </w:r>
      <w:r w:rsidR="003F69FC" w:rsidRPr="000160BD">
        <w:rPr>
          <w:rFonts w:ascii="Calibri" w:hAnsi="Calibri"/>
        </w:rPr>
        <w:t>6</w:t>
      </w:r>
      <w:r w:rsidR="00211CD2" w:rsidRPr="000160BD">
        <w:rPr>
          <w:rFonts w:ascii="Calibri" w:hAnsi="Calibri"/>
        </w:rPr>
        <w:t xml:space="preserve"> </w:t>
      </w:r>
      <w:r w:rsidRPr="000160BD">
        <w:rPr>
          <w:rFonts w:ascii="Calibri" w:hAnsi="Calibri"/>
        </w:rPr>
        <w:t>vyhotoveních</w:t>
      </w:r>
      <w:r w:rsidR="00211CD2" w:rsidRPr="000160BD">
        <w:rPr>
          <w:rFonts w:ascii="Calibri" w:hAnsi="Calibri"/>
        </w:rPr>
        <w:t xml:space="preserve"> se stejnou </w:t>
      </w:r>
      <w:r w:rsidR="00F528C5" w:rsidRPr="000160BD">
        <w:rPr>
          <w:rFonts w:ascii="Calibri" w:hAnsi="Calibri"/>
        </w:rPr>
        <w:t>právní silou</w:t>
      </w:r>
      <w:r w:rsidRPr="000160BD">
        <w:rPr>
          <w:rFonts w:ascii="Calibri" w:hAnsi="Calibri"/>
        </w:rPr>
        <w:t>,</w:t>
      </w:r>
      <w:r w:rsidR="00211CD2" w:rsidRPr="000160BD">
        <w:rPr>
          <w:rFonts w:ascii="Calibri" w:hAnsi="Calibri"/>
        </w:rPr>
        <w:t xml:space="preserve"> z nichž </w:t>
      </w:r>
      <w:r w:rsidR="003F69FC" w:rsidRPr="000160BD">
        <w:rPr>
          <w:rFonts w:ascii="Calibri" w:hAnsi="Calibri"/>
        </w:rPr>
        <w:t>4</w:t>
      </w:r>
      <w:r w:rsidR="00211CD2" w:rsidRPr="000160BD">
        <w:rPr>
          <w:rFonts w:ascii="Calibri" w:hAnsi="Calibri"/>
        </w:rPr>
        <w:t xml:space="preserve"> </w:t>
      </w:r>
      <w:r w:rsidRPr="000160BD">
        <w:rPr>
          <w:rFonts w:ascii="Calibri" w:hAnsi="Calibri"/>
        </w:rPr>
        <w:t xml:space="preserve">vyhotovení obdrží </w:t>
      </w:r>
      <w:r w:rsidR="00211CD2" w:rsidRPr="000160BD">
        <w:rPr>
          <w:rFonts w:ascii="Calibri" w:hAnsi="Calibri"/>
        </w:rPr>
        <w:t>objednatel a 2 obdrží zhotovitel.</w:t>
      </w:r>
    </w:p>
    <w:p w14:paraId="61313712" w14:textId="77777777" w:rsidR="00743DEE" w:rsidRPr="000160BD" w:rsidRDefault="00743DEE" w:rsidP="006E1C6A">
      <w:pPr>
        <w:jc w:val="both"/>
        <w:rPr>
          <w:rFonts w:ascii="Calibri" w:hAnsi="Calibri"/>
        </w:rPr>
      </w:pPr>
    </w:p>
    <w:p w14:paraId="4442E833" w14:textId="23700CE2" w:rsidR="0088106A" w:rsidRPr="000160BD" w:rsidRDefault="0088106A" w:rsidP="0088106A">
      <w:pPr>
        <w:pStyle w:val="Podnadpis"/>
        <w:numPr>
          <w:ilvl w:val="0"/>
          <w:numId w:val="20"/>
        </w:numPr>
        <w:rPr>
          <w:rFonts w:ascii="Calibri" w:hAnsi="Calibri"/>
        </w:rPr>
      </w:pPr>
      <w:r w:rsidRPr="000160BD">
        <w:rPr>
          <w:rFonts w:ascii="Calibri" w:hAnsi="Calibri"/>
        </w:rPr>
        <w:t>Smluvní strany berou na vědomí, že tato smlouva podléhá povinnosti jejího uveřejnění prostřednictvím registru smluv v souladu se zákonem č. 340/2015 Sb., o registru smluv, v platném znění. Smluvní strany dále berou na vědomí, že tato smlouva/dodatek smlouvy nabývá účinnosti nejdříve dnem jejího uveřejnění v registru smluv. Dále platí, že nebude-li smlouva uveřejněna ani do tří měsíců od jejího uzavření, bude od počátku zrušena. Tato smlouva bude uveřejněna bez zbytečného odkladu, nejpozději vš</w:t>
      </w:r>
      <w:r w:rsidR="007350A0">
        <w:rPr>
          <w:rFonts w:ascii="Calibri" w:hAnsi="Calibri"/>
        </w:rPr>
        <w:t>ak do 30 dnů od jejího uzavření</w:t>
      </w:r>
      <w:r w:rsidRPr="000160BD">
        <w:rPr>
          <w:rFonts w:ascii="Calibri" w:hAnsi="Calibri"/>
        </w:rPr>
        <w:t>.</w:t>
      </w:r>
    </w:p>
    <w:p w14:paraId="6E80321F" w14:textId="77777777" w:rsidR="00FE1377" w:rsidRPr="000160BD" w:rsidRDefault="00FE1377" w:rsidP="00FE1377">
      <w:pPr>
        <w:pStyle w:val="Podnadpis"/>
        <w:numPr>
          <w:ilvl w:val="0"/>
          <w:numId w:val="0"/>
        </w:numPr>
        <w:rPr>
          <w:rFonts w:ascii="Calibri" w:hAnsi="Calibri"/>
        </w:rPr>
      </w:pPr>
    </w:p>
    <w:p w14:paraId="56BB16C0" w14:textId="6E48909D" w:rsidR="0088106A" w:rsidRPr="000160BD" w:rsidRDefault="0088106A" w:rsidP="0088106A">
      <w:pPr>
        <w:pStyle w:val="Podnadpis"/>
        <w:numPr>
          <w:ilvl w:val="0"/>
          <w:numId w:val="20"/>
        </w:numPr>
        <w:rPr>
          <w:rFonts w:ascii="Calibri" w:hAnsi="Calibri"/>
        </w:rPr>
      </w:pPr>
      <w:r w:rsidRPr="000160BD">
        <w:rPr>
          <w:rFonts w:ascii="Calibri" w:hAnsi="Calibri"/>
        </w:rPr>
        <w:t>Smluvní strana bere na vědomí, že Městská část Praha 6 je povinna na dotaz třetí osoby poskytovat informace podle ustanovení zákona č. 106/1999 Sb., o svobodném přístupu k informacím, v platném znění, a souhlasí s tím, aby veškeré informace v této smlouvě obsažené, s výjimkou osobních údajů, byly poskytnuty třetím osobám, pokud si je vyžádají, a též prohlašuje, že nic z obsahu této smlouvy nepovažuje za důvěrné ani za obchodní tajemství a souhlasí se zařazením textu této smlouvy do veřejně volně přístupné elektronické databáze smluv Městské části Pr</w:t>
      </w:r>
      <w:r w:rsidR="007350A0">
        <w:rPr>
          <w:rFonts w:ascii="Calibri" w:hAnsi="Calibri"/>
        </w:rPr>
        <w:t>aha 6, včetně případných příloh</w:t>
      </w:r>
      <w:r w:rsidRPr="000160BD">
        <w:rPr>
          <w:rFonts w:ascii="Calibri" w:hAnsi="Calibri"/>
        </w:rPr>
        <w:t>.</w:t>
      </w:r>
    </w:p>
    <w:p w14:paraId="6EDFF59C" w14:textId="4DB0547B" w:rsidR="0088106A" w:rsidRPr="000160BD" w:rsidRDefault="0088106A" w:rsidP="0088106A">
      <w:pPr>
        <w:pStyle w:val="Podnadpis"/>
        <w:numPr>
          <w:ilvl w:val="0"/>
          <w:numId w:val="0"/>
        </w:numPr>
        <w:rPr>
          <w:iCs w:val="0"/>
        </w:rPr>
      </w:pPr>
    </w:p>
    <w:p w14:paraId="453B5316" w14:textId="77777777" w:rsidR="005D238C" w:rsidRPr="000160BD" w:rsidRDefault="00763ED4" w:rsidP="006C7A5A">
      <w:pPr>
        <w:pStyle w:val="Podnadpis"/>
        <w:numPr>
          <w:ilvl w:val="0"/>
          <w:numId w:val="20"/>
        </w:numPr>
        <w:rPr>
          <w:rFonts w:ascii="Calibri" w:hAnsi="Calibri"/>
        </w:rPr>
      </w:pPr>
      <w:r w:rsidRPr="000160BD">
        <w:rPr>
          <w:rFonts w:ascii="Calibri" w:hAnsi="Calibri"/>
          <w:iCs w:val="0"/>
        </w:rPr>
        <w:t>Smluvní</w:t>
      </w:r>
      <w:r w:rsidRPr="000160BD">
        <w:rPr>
          <w:rFonts w:ascii="Calibri" w:hAnsi="Calibri"/>
        </w:rPr>
        <w:t xml:space="preserve"> strany prohlašují, že tuto smlouvu přečetly a s jejím obsahem souhlasí, což stvrzují svými podpisy.</w:t>
      </w:r>
    </w:p>
    <w:p w14:paraId="0FEF5647" w14:textId="77777777" w:rsidR="005D238C" w:rsidRPr="000160BD" w:rsidRDefault="005D238C" w:rsidP="00FE1377">
      <w:pPr>
        <w:pStyle w:val="Podnadpis"/>
        <w:numPr>
          <w:ilvl w:val="0"/>
          <w:numId w:val="0"/>
        </w:numPr>
        <w:rPr>
          <w:rFonts w:ascii="Calibri" w:hAnsi="Calibri"/>
        </w:rPr>
      </w:pPr>
    </w:p>
    <w:p w14:paraId="6BCD88C1" w14:textId="77777777" w:rsidR="005D238C" w:rsidRPr="000160BD" w:rsidRDefault="005D238C" w:rsidP="006C7A5A">
      <w:pPr>
        <w:pStyle w:val="Podnadpis"/>
        <w:numPr>
          <w:ilvl w:val="0"/>
          <w:numId w:val="20"/>
        </w:numPr>
        <w:rPr>
          <w:rFonts w:ascii="Calibri" w:hAnsi="Calibri"/>
        </w:rPr>
      </w:pPr>
      <w:r w:rsidRPr="000160BD">
        <w:rPr>
          <w:rFonts w:ascii="Calibri" w:hAnsi="Calibri"/>
          <w:iCs w:val="0"/>
        </w:rPr>
        <w:t>Smlouva</w:t>
      </w:r>
      <w:r w:rsidRPr="000160BD">
        <w:rPr>
          <w:rFonts w:ascii="Calibri" w:hAnsi="Calibri"/>
        </w:rPr>
        <w:t xml:space="preserve"> nabývá platnosti a účinnosti dnem podpisu oběma smluvními stranami.</w:t>
      </w:r>
    </w:p>
    <w:p w14:paraId="47043F56" w14:textId="77777777" w:rsidR="00F438E8" w:rsidRPr="000160BD" w:rsidRDefault="00F438E8" w:rsidP="006E1C6A">
      <w:pPr>
        <w:tabs>
          <w:tab w:val="num" w:pos="540"/>
        </w:tabs>
        <w:ind w:right="70"/>
        <w:jc w:val="both"/>
        <w:rPr>
          <w:rFonts w:ascii="Calibri" w:hAnsi="Calibri"/>
        </w:rPr>
      </w:pPr>
    </w:p>
    <w:p w14:paraId="08FE9D63" w14:textId="77777777" w:rsidR="004464D9" w:rsidRPr="007350A0" w:rsidRDefault="00F043FC" w:rsidP="007350A0">
      <w:pPr>
        <w:ind w:right="70"/>
        <w:jc w:val="both"/>
        <w:rPr>
          <w:rFonts w:ascii="Calibri" w:hAnsi="Calibri"/>
          <w:u w:val="single"/>
        </w:rPr>
      </w:pPr>
      <w:r w:rsidRPr="007350A0">
        <w:rPr>
          <w:rFonts w:ascii="Calibri" w:hAnsi="Calibri"/>
          <w:u w:val="single"/>
        </w:rPr>
        <w:t xml:space="preserve">Přílohy smlouvy: </w:t>
      </w:r>
    </w:p>
    <w:p w14:paraId="66CA7CB5" w14:textId="6C431592" w:rsidR="00F043FC" w:rsidRPr="000160BD" w:rsidRDefault="00F043FC" w:rsidP="002D238E">
      <w:pPr>
        <w:widowControl w:val="0"/>
        <w:jc w:val="both"/>
        <w:rPr>
          <w:rFonts w:ascii="Calibri" w:hAnsi="Calibri"/>
        </w:rPr>
      </w:pPr>
      <w:r w:rsidRPr="000160BD">
        <w:rPr>
          <w:rFonts w:ascii="Calibri" w:hAnsi="Calibri"/>
        </w:rPr>
        <w:t xml:space="preserve">Příloha č. 1 – </w:t>
      </w:r>
      <w:r w:rsidR="002D238E" w:rsidRPr="000160BD">
        <w:rPr>
          <w:rFonts w:ascii="Calibri" w:hAnsi="Calibri"/>
          <w:snapToGrid w:val="0"/>
        </w:rPr>
        <w:t>Úvodní studie</w:t>
      </w:r>
      <w:r w:rsidR="00621CB4" w:rsidRPr="000160BD">
        <w:rPr>
          <w:rFonts w:ascii="Calibri" w:hAnsi="Calibri"/>
          <w:snapToGrid w:val="0"/>
        </w:rPr>
        <w:t xml:space="preserve"> „</w:t>
      </w:r>
      <w:r w:rsidR="002D238E" w:rsidRPr="000160BD">
        <w:rPr>
          <w:rFonts w:ascii="Calibri" w:hAnsi="Calibri"/>
          <w:snapToGrid w:val="0"/>
        </w:rPr>
        <w:t>Základní</w:t>
      </w:r>
      <w:r w:rsidR="00621CB4" w:rsidRPr="000160BD">
        <w:rPr>
          <w:rFonts w:ascii="Calibri" w:hAnsi="Calibri"/>
          <w:snapToGrid w:val="0"/>
        </w:rPr>
        <w:t xml:space="preserve"> škola </w:t>
      </w:r>
      <w:r w:rsidR="008F4351" w:rsidRPr="000160BD">
        <w:rPr>
          <w:rFonts w:ascii="Calibri" w:hAnsi="Calibri"/>
          <w:snapToGrid w:val="0"/>
        </w:rPr>
        <w:t>J. A. Komenského</w:t>
      </w:r>
      <w:r w:rsidR="00621CB4" w:rsidRPr="000160BD">
        <w:rPr>
          <w:rFonts w:ascii="Calibri" w:hAnsi="Calibri"/>
          <w:snapToGrid w:val="0"/>
        </w:rPr>
        <w:t xml:space="preserve"> – </w:t>
      </w:r>
      <w:r w:rsidR="002D238E" w:rsidRPr="000160BD">
        <w:rPr>
          <w:rFonts w:ascii="Calibri" w:hAnsi="Calibri"/>
          <w:snapToGrid w:val="0"/>
        </w:rPr>
        <w:t>půdní vestavba zpracovan</w:t>
      </w:r>
      <w:r w:rsidR="008F4351" w:rsidRPr="000160BD">
        <w:rPr>
          <w:rFonts w:ascii="Calibri" w:hAnsi="Calibri"/>
          <w:snapToGrid w:val="0"/>
        </w:rPr>
        <w:t>á</w:t>
      </w:r>
      <w:r w:rsidR="002D238E" w:rsidRPr="000160BD">
        <w:rPr>
          <w:rFonts w:ascii="Calibri" w:hAnsi="Calibri"/>
          <w:snapToGrid w:val="0"/>
        </w:rPr>
        <w:t xml:space="preserve"> </w:t>
      </w:r>
      <w:r w:rsidR="008F4351" w:rsidRPr="000160BD">
        <w:rPr>
          <w:rFonts w:ascii="Calibri" w:hAnsi="Calibri"/>
          <w:snapToGrid w:val="0"/>
        </w:rPr>
        <w:t xml:space="preserve">projektovým ateliérem </w:t>
      </w:r>
      <w:r w:rsidR="008F4351" w:rsidRPr="000160BD">
        <w:rPr>
          <w:rFonts w:ascii="Calibri" w:hAnsi="Calibri"/>
          <w:b/>
          <w:snapToGrid w:val="0"/>
        </w:rPr>
        <w:t>3rk</w:t>
      </w:r>
      <w:r w:rsidR="002D238E" w:rsidRPr="000160BD">
        <w:rPr>
          <w:rFonts w:ascii="Calibri" w:hAnsi="Calibri"/>
          <w:snapToGrid w:val="0"/>
        </w:rPr>
        <w:t xml:space="preserve">; Ing. Radkem </w:t>
      </w:r>
      <w:r w:rsidR="008F4351" w:rsidRPr="000160BD">
        <w:rPr>
          <w:rFonts w:ascii="Calibri" w:hAnsi="Calibri"/>
          <w:snapToGrid w:val="0"/>
        </w:rPr>
        <w:t xml:space="preserve">Krýzou </w:t>
      </w:r>
      <w:r w:rsidR="002D238E" w:rsidRPr="000160BD">
        <w:rPr>
          <w:rFonts w:ascii="Calibri" w:hAnsi="Calibri"/>
          <w:snapToGrid w:val="0"/>
        </w:rPr>
        <w:t>v </w:t>
      </w:r>
      <w:r w:rsidR="008F4351" w:rsidRPr="000160BD">
        <w:rPr>
          <w:rFonts w:ascii="Calibri" w:hAnsi="Calibri"/>
          <w:snapToGrid w:val="0"/>
        </w:rPr>
        <w:t>prosinci</w:t>
      </w:r>
      <w:r w:rsidR="002D238E" w:rsidRPr="000160BD">
        <w:rPr>
          <w:rFonts w:ascii="Calibri" w:hAnsi="Calibri"/>
          <w:snapToGrid w:val="0"/>
        </w:rPr>
        <w:t xml:space="preserve"> 201</w:t>
      </w:r>
      <w:r w:rsidR="008F4351" w:rsidRPr="000160BD">
        <w:rPr>
          <w:rFonts w:ascii="Calibri" w:hAnsi="Calibri"/>
          <w:snapToGrid w:val="0"/>
        </w:rPr>
        <w:t>5</w:t>
      </w:r>
    </w:p>
    <w:p w14:paraId="011F2990" w14:textId="003B7DAD" w:rsidR="00140539" w:rsidRPr="000160BD" w:rsidRDefault="00140539" w:rsidP="00F043FC">
      <w:pPr>
        <w:jc w:val="both"/>
        <w:rPr>
          <w:rFonts w:ascii="Calibri" w:hAnsi="Calibri"/>
        </w:rPr>
      </w:pPr>
      <w:r w:rsidRPr="000160BD">
        <w:rPr>
          <w:rFonts w:ascii="Calibri" w:hAnsi="Calibri"/>
        </w:rPr>
        <w:t xml:space="preserve">Příloha č. </w:t>
      </w:r>
      <w:r w:rsidR="00160619" w:rsidRPr="000160BD">
        <w:rPr>
          <w:rFonts w:ascii="Calibri" w:hAnsi="Calibri"/>
        </w:rPr>
        <w:t>2</w:t>
      </w:r>
      <w:r w:rsidRPr="000160BD">
        <w:rPr>
          <w:rFonts w:ascii="Calibri" w:hAnsi="Calibri"/>
        </w:rPr>
        <w:t xml:space="preserve"> – Harmonogram </w:t>
      </w:r>
      <w:r w:rsidR="00621CB4" w:rsidRPr="000160BD">
        <w:rPr>
          <w:rFonts w:ascii="Calibri" w:hAnsi="Calibri"/>
        </w:rPr>
        <w:t>projektových prací</w:t>
      </w:r>
    </w:p>
    <w:p w14:paraId="055101C2" w14:textId="77777777" w:rsidR="00562634" w:rsidRPr="000160BD" w:rsidRDefault="00562634" w:rsidP="00F043FC">
      <w:pPr>
        <w:jc w:val="both"/>
        <w:rPr>
          <w:rFonts w:ascii="Calibri" w:hAnsi="Calibri"/>
        </w:rPr>
      </w:pPr>
    </w:p>
    <w:tbl>
      <w:tblPr>
        <w:tblW w:w="9161" w:type="dxa"/>
        <w:tblLook w:val="04A0" w:firstRow="1" w:lastRow="0" w:firstColumn="1" w:lastColumn="0" w:noHBand="0" w:noVBand="1"/>
      </w:tblPr>
      <w:tblGrid>
        <w:gridCol w:w="4581"/>
        <w:gridCol w:w="4580"/>
      </w:tblGrid>
      <w:tr w:rsidR="00D37F1E" w:rsidRPr="000160BD" w14:paraId="5F0AE937" w14:textId="77777777" w:rsidTr="007350A0">
        <w:trPr>
          <w:trHeight w:val="585"/>
        </w:trPr>
        <w:tc>
          <w:tcPr>
            <w:tcW w:w="4581" w:type="dxa"/>
            <w:shd w:val="clear" w:color="auto" w:fill="auto"/>
          </w:tcPr>
          <w:p w14:paraId="03858467" w14:textId="3443D1B6" w:rsidR="00D37F1E" w:rsidRPr="000160BD" w:rsidRDefault="00917D32" w:rsidP="00D37F1E">
            <w:pPr>
              <w:pStyle w:val="Zkladntextodsazen"/>
              <w:tabs>
                <w:tab w:val="left" w:pos="1440"/>
              </w:tabs>
              <w:ind w:left="0" w:right="-517"/>
              <w:jc w:val="both"/>
              <w:rPr>
                <w:rFonts w:ascii="Calibri" w:hAnsi="Calibri"/>
              </w:rPr>
            </w:pPr>
            <w:r w:rsidRPr="000160BD">
              <w:rPr>
                <w:rFonts w:ascii="Calibri" w:hAnsi="Calibri"/>
              </w:rPr>
              <w:t>V</w:t>
            </w:r>
            <w:r w:rsidR="00D37F1E" w:rsidRPr="000160BD">
              <w:rPr>
                <w:rFonts w:ascii="Calibri" w:hAnsi="Calibri"/>
              </w:rPr>
              <w:t xml:space="preserve"> Praze dne</w:t>
            </w:r>
          </w:p>
          <w:p w14:paraId="3435150F" w14:textId="77777777" w:rsidR="00D37F1E" w:rsidRPr="000160BD" w:rsidRDefault="00D37F1E" w:rsidP="00D37F1E">
            <w:pPr>
              <w:suppressAutoHyphens/>
              <w:jc w:val="both"/>
              <w:rPr>
                <w:rFonts w:ascii="Calibri" w:hAnsi="Calibri"/>
                <w:szCs w:val="20"/>
                <w:lang w:eastAsia="ar-SA"/>
              </w:rPr>
            </w:pPr>
          </w:p>
        </w:tc>
        <w:tc>
          <w:tcPr>
            <w:tcW w:w="4580" w:type="dxa"/>
            <w:shd w:val="clear" w:color="auto" w:fill="auto"/>
          </w:tcPr>
          <w:p w14:paraId="7375B407" w14:textId="77777777" w:rsidR="00D37F1E" w:rsidRPr="000160BD" w:rsidRDefault="00D37F1E" w:rsidP="00D37F1E">
            <w:pPr>
              <w:pStyle w:val="Zkladntextodsazen"/>
              <w:tabs>
                <w:tab w:val="left" w:pos="1440"/>
              </w:tabs>
              <w:ind w:left="0" w:right="-517"/>
              <w:jc w:val="both"/>
              <w:rPr>
                <w:rFonts w:ascii="Calibri" w:hAnsi="Calibri"/>
              </w:rPr>
            </w:pPr>
            <w:r w:rsidRPr="000160BD">
              <w:rPr>
                <w:rFonts w:ascii="Calibri" w:hAnsi="Calibri"/>
              </w:rPr>
              <w:t>V Praze dne</w:t>
            </w:r>
          </w:p>
          <w:p w14:paraId="0588755B" w14:textId="77777777" w:rsidR="00D37F1E" w:rsidRPr="000160BD" w:rsidRDefault="00D37F1E" w:rsidP="00D37F1E">
            <w:pPr>
              <w:suppressAutoHyphens/>
              <w:jc w:val="both"/>
              <w:rPr>
                <w:rFonts w:ascii="Calibri" w:hAnsi="Calibri"/>
                <w:szCs w:val="20"/>
                <w:lang w:eastAsia="ar-SA"/>
              </w:rPr>
            </w:pPr>
          </w:p>
        </w:tc>
      </w:tr>
      <w:tr w:rsidR="00D37F1E" w:rsidRPr="000160BD" w14:paraId="460B6921" w14:textId="77777777" w:rsidTr="007350A0">
        <w:trPr>
          <w:trHeight w:val="66"/>
        </w:trPr>
        <w:tc>
          <w:tcPr>
            <w:tcW w:w="4581" w:type="dxa"/>
            <w:shd w:val="clear" w:color="auto" w:fill="auto"/>
          </w:tcPr>
          <w:p w14:paraId="40A1D5EC" w14:textId="77777777" w:rsidR="00D37F1E" w:rsidRPr="000160BD" w:rsidRDefault="00D37F1E" w:rsidP="00D37F1E">
            <w:pPr>
              <w:suppressAutoHyphens/>
              <w:jc w:val="both"/>
              <w:rPr>
                <w:rFonts w:ascii="Calibri" w:hAnsi="Calibri"/>
                <w:szCs w:val="20"/>
                <w:lang w:eastAsia="ar-SA"/>
              </w:rPr>
            </w:pPr>
          </w:p>
        </w:tc>
        <w:tc>
          <w:tcPr>
            <w:tcW w:w="4580" w:type="dxa"/>
            <w:shd w:val="clear" w:color="auto" w:fill="auto"/>
          </w:tcPr>
          <w:p w14:paraId="1B988AA4" w14:textId="77777777" w:rsidR="00D37F1E" w:rsidRPr="000160BD" w:rsidRDefault="00D37F1E" w:rsidP="00D37F1E">
            <w:pPr>
              <w:suppressAutoHyphens/>
              <w:jc w:val="both"/>
              <w:rPr>
                <w:rFonts w:ascii="Calibri" w:hAnsi="Calibri"/>
                <w:szCs w:val="20"/>
                <w:lang w:eastAsia="ar-SA"/>
              </w:rPr>
            </w:pPr>
          </w:p>
        </w:tc>
      </w:tr>
      <w:tr w:rsidR="00D37F1E" w:rsidRPr="000160BD" w14:paraId="604F8913" w14:textId="77777777" w:rsidTr="007350A0">
        <w:trPr>
          <w:trHeight w:val="236"/>
        </w:trPr>
        <w:tc>
          <w:tcPr>
            <w:tcW w:w="4581" w:type="dxa"/>
            <w:shd w:val="clear" w:color="auto" w:fill="auto"/>
          </w:tcPr>
          <w:p w14:paraId="3ECCEFA1" w14:textId="77777777" w:rsidR="00D37F1E" w:rsidRPr="000160BD" w:rsidRDefault="00D37F1E" w:rsidP="00D37F1E">
            <w:pPr>
              <w:suppressAutoHyphens/>
              <w:jc w:val="both"/>
              <w:rPr>
                <w:rFonts w:ascii="Calibri" w:hAnsi="Calibri"/>
                <w:szCs w:val="20"/>
                <w:lang w:eastAsia="ar-SA"/>
              </w:rPr>
            </w:pPr>
          </w:p>
        </w:tc>
        <w:tc>
          <w:tcPr>
            <w:tcW w:w="4580" w:type="dxa"/>
            <w:shd w:val="clear" w:color="auto" w:fill="auto"/>
          </w:tcPr>
          <w:p w14:paraId="5711C8C1" w14:textId="77777777" w:rsidR="00D37F1E" w:rsidRPr="000160BD" w:rsidRDefault="00D37F1E" w:rsidP="00D37F1E">
            <w:pPr>
              <w:suppressAutoHyphens/>
              <w:jc w:val="both"/>
              <w:rPr>
                <w:rFonts w:ascii="Calibri" w:hAnsi="Calibri"/>
                <w:szCs w:val="20"/>
                <w:lang w:eastAsia="ar-SA"/>
              </w:rPr>
            </w:pPr>
          </w:p>
        </w:tc>
      </w:tr>
      <w:tr w:rsidR="00D37F1E" w:rsidRPr="000160BD" w14:paraId="7FA66AC3" w14:textId="77777777" w:rsidTr="007350A0">
        <w:trPr>
          <w:trHeight w:val="249"/>
        </w:trPr>
        <w:tc>
          <w:tcPr>
            <w:tcW w:w="4581" w:type="dxa"/>
            <w:shd w:val="clear" w:color="auto" w:fill="auto"/>
          </w:tcPr>
          <w:p w14:paraId="664A8C7F" w14:textId="77777777" w:rsidR="00D37F1E" w:rsidRPr="000160BD" w:rsidRDefault="00D37F1E" w:rsidP="00D37F1E">
            <w:pPr>
              <w:suppressAutoHyphens/>
              <w:jc w:val="both"/>
              <w:rPr>
                <w:rFonts w:ascii="Calibri" w:hAnsi="Calibri"/>
                <w:szCs w:val="20"/>
                <w:lang w:eastAsia="ar-SA"/>
              </w:rPr>
            </w:pPr>
          </w:p>
        </w:tc>
        <w:tc>
          <w:tcPr>
            <w:tcW w:w="4580" w:type="dxa"/>
            <w:shd w:val="clear" w:color="auto" w:fill="auto"/>
          </w:tcPr>
          <w:p w14:paraId="54FCC1DF" w14:textId="77777777" w:rsidR="00D37F1E" w:rsidRPr="000160BD" w:rsidRDefault="00D37F1E" w:rsidP="00D37F1E">
            <w:pPr>
              <w:suppressAutoHyphens/>
              <w:jc w:val="both"/>
              <w:rPr>
                <w:rFonts w:ascii="Calibri" w:hAnsi="Calibri"/>
                <w:szCs w:val="20"/>
                <w:lang w:eastAsia="ar-SA"/>
              </w:rPr>
            </w:pPr>
          </w:p>
        </w:tc>
      </w:tr>
      <w:tr w:rsidR="00D37F1E" w:rsidRPr="000160BD" w14:paraId="38099CDC" w14:textId="77777777" w:rsidTr="007350A0">
        <w:trPr>
          <w:trHeight w:val="236"/>
        </w:trPr>
        <w:tc>
          <w:tcPr>
            <w:tcW w:w="4581" w:type="dxa"/>
            <w:shd w:val="clear" w:color="auto" w:fill="auto"/>
          </w:tcPr>
          <w:p w14:paraId="2E5ACA7B" w14:textId="77777777" w:rsidR="00D37F1E" w:rsidRPr="000160BD" w:rsidRDefault="00D37F1E" w:rsidP="00FE1377">
            <w:pPr>
              <w:suppressAutoHyphens/>
              <w:jc w:val="center"/>
              <w:rPr>
                <w:rFonts w:ascii="Calibri" w:hAnsi="Calibri"/>
                <w:szCs w:val="20"/>
                <w:lang w:eastAsia="ar-SA"/>
              </w:rPr>
            </w:pPr>
            <w:r w:rsidRPr="000160BD">
              <w:rPr>
                <w:rFonts w:ascii="Calibri" w:hAnsi="Calibri"/>
                <w:szCs w:val="20"/>
                <w:lang w:eastAsia="ar-SA"/>
              </w:rPr>
              <w:t>……………………………………………….</w:t>
            </w:r>
          </w:p>
        </w:tc>
        <w:tc>
          <w:tcPr>
            <w:tcW w:w="4580" w:type="dxa"/>
            <w:shd w:val="clear" w:color="auto" w:fill="auto"/>
          </w:tcPr>
          <w:p w14:paraId="6C168C19" w14:textId="77777777" w:rsidR="00D37F1E" w:rsidRPr="000160BD" w:rsidRDefault="00D37F1E" w:rsidP="00FE1377">
            <w:pPr>
              <w:suppressAutoHyphens/>
              <w:jc w:val="center"/>
              <w:rPr>
                <w:rFonts w:ascii="Calibri" w:hAnsi="Calibri"/>
                <w:szCs w:val="20"/>
                <w:lang w:eastAsia="ar-SA"/>
              </w:rPr>
            </w:pPr>
            <w:r w:rsidRPr="000160BD">
              <w:rPr>
                <w:rFonts w:ascii="Calibri" w:hAnsi="Calibri"/>
                <w:szCs w:val="20"/>
                <w:lang w:eastAsia="ar-SA"/>
              </w:rPr>
              <w:t>……………………………………………….</w:t>
            </w:r>
          </w:p>
        </w:tc>
      </w:tr>
      <w:tr w:rsidR="00D37F1E" w:rsidRPr="000160BD" w14:paraId="1E1BE049" w14:textId="77777777" w:rsidTr="007350A0">
        <w:trPr>
          <w:trHeight w:val="249"/>
        </w:trPr>
        <w:tc>
          <w:tcPr>
            <w:tcW w:w="4581" w:type="dxa"/>
            <w:shd w:val="clear" w:color="auto" w:fill="auto"/>
          </w:tcPr>
          <w:p w14:paraId="63D36E79" w14:textId="77777777" w:rsidR="00D37F1E" w:rsidRPr="000160BD" w:rsidRDefault="00D37F1E" w:rsidP="00D37F1E">
            <w:pPr>
              <w:suppressAutoHyphens/>
              <w:jc w:val="center"/>
              <w:rPr>
                <w:rFonts w:ascii="Calibri" w:hAnsi="Calibri"/>
                <w:b/>
                <w:szCs w:val="20"/>
                <w:lang w:eastAsia="ar-SA"/>
              </w:rPr>
            </w:pPr>
            <w:r w:rsidRPr="000160BD">
              <w:rPr>
                <w:rFonts w:ascii="Calibri" w:hAnsi="Calibri"/>
                <w:b/>
                <w:szCs w:val="20"/>
                <w:lang w:eastAsia="ar-SA"/>
              </w:rPr>
              <w:t>za zhotovitele</w:t>
            </w:r>
          </w:p>
        </w:tc>
        <w:tc>
          <w:tcPr>
            <w:tcW w:w="4580" w:type="dxa"/>
            <w:shd w:val="clear" w:color="auto" w:fill="auto"/>
          </w:tcPr>
          <w:p w14:paraId="41420DE5" w14:textId="77777777" w:rsidR="00D37F1E" w:rsidRPr="000160BD" w:rsidRDefault="00D37F1E" w:rsidP="00D37F1E">
            <w:pPr>
              <w:suppressAutoHyphens/>
              <w:jc w:val="center"/>
              <w:rPr>
                <w:rFonts w:ascii="Calibri" w:hAnsi="Calibri"/>
                <w:b/>
                <w:szCs w:val="20"/>
                <w:lang w:eastAsia="ar-SA"/>
              </w:rPr>
            </w:pPr>
            <w:r w:rsidRPr="000160BD">
              <w:rPr>
                <w:rFonts w:ascii="Calibri" w:hAnsi="Calibri"/>
                <w:b/>
                <w:szCs w:val="20"/>
                <w:lang w:eastAsia="ar-SA"/>
              </w:rPr>
              <w:t>za objednatele</w:t>
            </w:r>
          </w:p>
        </w:tc>
      </w:tr>
      <w:tr w:rsidR="00D37F1E" w:rsidRPr="000160BD" w14:paraId="648F459E" w14:textId="77777777" w:rsidTr="007350A0">
        <w:trPr>
          <w:trHeight w:val="236"/>
        </w:trPr>
        <w:tc>
          <w:tcPr>
            <w:tcW w:w="4581" w:type="dxa"/>
            <w:shd w:val="clear" w:color="auto" w:fill="auto"/>
          </w:tcPr>
          <w:p w14:paraId="2E781F0C" w14:textId="7F9D1A87" w:rsidR="00D37F1E" w:rsidRPr="000160BD" w:rsidRDefault="00CA2527" w:rsidP="00D37F1E">
            <w:pPr>
              <w:suppressAutoHyphens/>
              <w:jc w:val="center"/>
              <w:rPr>
                <w:rFonts w:ascii="Calibri" w:hAnsi="Calibri"/>
                <w:szCs w:val="20"/>
                <w:lang w:eastAsia="ar-SA"/>
              </w:rPr>
            </w:pPr>
            <w:r w:rsidRPr="000160BD">
              <w:rPr>
                <w:rFonts w:ascii="Calibri" w:hAnsi="Calibri"/>
                <w:szCs w:val="20"/>
                <w:lang w:eastAsia="ar-SA"/>
              </w:rPr>
              <w:t>(BUDE DOPLNĚNO)</w:t>
            </w:r>
          </w:p>
        </w:tc>
        <w:tc>
          <w:tcPr>
            <w:tcW w:w="4580" w:type="dxa"/>
            <w:shd w:val="clear" w:color="auto" w:fill="auto"/>
          </w:tcPr>
          <w:p w14:paraId="514BD09F" w14:textId="235E5623" w:rsidR="00D37F1E" w:rsidRPr="000160BD" w:rsidRDefault="007350A0" w:rsidP="00D37F1E">
            <w:pPr>
              <w:suppressAutoHyphens/>
              <w:jc w:val="center"/>
              <w:rPr>
                <w:rFonts w:ascii="Calibri" w:hAnsi="Calibri"/>
                <w:szCs w:val="20"/>
                <w:lang w:eastAsia="ar-SA"/>
              </w:rPr>
            </w:pPr>
            <w:r>
              <w:rPr>
                <w:rFonts w:ascii="Calibri" w:hAnsi="Calibri"/>
                <w:szCs w:val="20"/>
                <w:lang w:eastAsia="ar-SA"/>
              </w:rPr>
              <w:t>Ing. Petr Macháček</w:t>
            </w:r>
          </w:p>
        </w:tc>
      </w:tr>
      <w:tr w:rsidR="00D37F1E" w:rsidRPr="000160BD" w14:paraId="13ED454F" w14:textId="77777777" w:rsidTr="007350A0">
        <w:trPr>
          <w:trHeight w:val="249"/>
        </w:trPr>
        <w:tc>
          <w:tcPr>
            <w:tcW w:w="4581" w:type="dxa"/>
            <w:shd w:val="clear" w:color="auto" w:fill="auto"/>
          </w:tcPr>
          <w:p w14:paraId="676EA0C7" w14:textId="490FAF31" w:rsidR="00D37F1E" w:rsidRPr="000160BD" w:rsidRDefault="00CA2527" w:rsidP="00CA2527">
            <w:pPr>
              <w:suppressAutoHyphens/>
              <w:jc w:val="center"/>
              <w:rPr>
                <w:rFonts w:ascii="Calibri" w:hAnsi="Calibri"/>
                <w:szCs w:val="20"/>
                <w:lang w:eastAsia="ar-SA"/>
              </w:rPr>
            </w:pPr>
            <w:r w:rsidRPr="000160BD">
              <w:rPr>
                <w:rFonts w:ascii="Calibri" w:hAnsi="Calibri"/>
                <w:szCs w:val="20"/>
                <w:lang w:eastAsia="ar-SA"/>
              </w:rPr>
              <w:t>(BUDE DOPLNĚNO)</w:t>
            </w:r>
          </w:p>
        </w:tc>
        <w:tc>
          <w:tcPr>
            <w:tcW w:w="4580" w:type="dxa"/>
            <w:shd w:val="clear" w:color="auto" w:fill="auto"/>
          </w:tcPr>
          <w:p w14:paraId="1A1ADF17" w14:textId="73AD40BA" w:rsidR="00D37F1E" w:rsidRPr="000160BD" w:rsidRDefault="007350A0" w:rsidP="00D37F1E">
            <w:pPr>
              <w:suppressAutoHyphens/>
              <w:jc w:val="center"/>
              <w:rPr>
                <w:rFonts w:ascii="Calibri" w:hAnsi="Calibri"/>
                <w:szCs w:val="20"/>
                <w:lang w:eastAsia="ar-SA"/>
              </w:rPr>
            </w:pPr>
            <w:r>
              <w:rPr>
                <w:rFonts w:ascii="Calibri" w:hAnsi="Calibri"/>
                <w:szCs w:val="20"/>
                <w:lang w:eastAsia="ar-SA"/>
              </w:rPr>
              <w:t>místo</w:t>
            </w:r>
            <w:r w:rsidR="00D37F1E" w:rsidRPr="000160BD">
              <w:rPr>
                <w:rFonts w:ascii="Calibri" w:hAnsi="Calibri"/>
                <w:szCs w:val="20"/>
                <w:lang w:eastAsia="ar-SA"/>
              </w:rPr>
              <w:t>předseda představenstva SNEO, a.s.</w:t>
            </w:r>
          </w:p>
        </w:tc>
      </w:tr>
      <w:tr w:rsidR="00D37F1E" w:rsidRPr="000160BD" w14:paraId="0A8B7CD1" w14:textId="77777777" w:rsidTr="007350A0">
        <w:trPr>
          <w:trHeight w:val="236"/>
        </w:trPr>
        <w:tc>
          <w:tcPr>
            <w:tcW w:w="4581" w:type="dxa"/>
            <w:shd w:val="clear" w:color="auto" w:fill="auto"/>
          </w:tcPr>
          <w:p w14:paraId="108893E9" w14:textId="77777777" w:rsidR="00D37F1E" w:rsidRPr="000160BD" w:rsidRDefault="00D37F1E" w:rsidP="00D37F1E">
            <w:pPr>
              <w:suppressAutoHyphens/>
              <w:jc w:val="center"/>
              <w:rPr>
                <w:rFonts w:ascii="Calibri" w:hAnsi="Calibri"/>
                <w:szCs w:val="20"/>
                <w:lang w:eastAsia="ar-SA"/>
              </w:rPr>
            </w:pPr>
          </w:p>
        </w:tc>
        <w:tc>
          <w:tcPr>
            <w:tcW w:w="4580" w:type="dxa"/>
            <w:shd w:val="clear" w:color="auto" w:fill="auto"/>
          </w:tcPr>
          <w:p w14:paraId="629F0B90" w14:textId="77777777" w:rsidR="00D37F1E" w:rsidRPr="000160BD" w:rsidRDefault="00D37F1E" w:rsidP="00D37F1E">
            <w:pPr>
              <w:suppressAutoHyphens/>
              <w:jc w:val="center"/>
              <w:rPr>
                <w:rFonts w:ascii="Calibri" w:hAnsi="Calibri"/>
                <w:szCs w:val="20"/>
                <w:lang w:eastAsia="ar-SA"/>
              </w:rPr>
            </w:pPr>
          </w:p>
        </w:tc>
      </w:tr>
      <w:tr w:rsidR="00D37F1E" w:rsidRPr="000160BD" w14:paraId="749F4FBD" w14:textId="77777777" w:rsidTr="007350A0">
        <w:trPr>
          <w:trHeight w:val="249"/>
        </w:trPr>
        <w:tc>
          <w:tcPr>
            <w:tcW w:w="4581" w:type="dxa"/>
            <w:shd w:val="clear" w:color="auto" w:fill="auto"/>
          </w:tcPr>
          <w:p w14:paraId="244007D0" w14:textId="77777777" w:rsidR="00D37F1E" w:rsidRPr="000160BD" w:rsidRDefault="00D37F1E" w:rsidP="00D37F1E">
            <w:pPr>
              <w:suppressAutoHyphens/>
              <w:jc w:val="center"/>
              <w:rPr>
                <w:rFonts w:ascii="Calibri" w:hAnsi="Calibri"/>
                <w:szCs w:val="20"/>
                <w:lang w:eastAsia="ar-SA"/>
              </w:rPr>
            </w:pPr>
          </w:p>
        </w:tc>
        <w:tc>
          <w:tcPr>
            <w:tcW w:w="4580" w:type="dxa"/>
            <w:shd w:val="clear" w:color="auto" w:fill="auto"/>
          </w:tcPr>
          <w:p w14:paraId="47787EA5" w14:textId="77777777" w:rsidR="00D37F1E" w:rsidRPr="000160BD" w:rsidRDefault="00D37F1E" w:rsidP="00D37F1E">
            <w:pPr>
              <w:suppressAutoHyphens/>
              <w:jc w:val="center"/>
              <w:rPr>
                <w:rFonts w:ascii="Calibri" w:hAnsi="Calibri"/>
                <w:szCs w:val="20"/>
                <w:lang w:eastAsia="ar-SA"/>
              </w:rPr>
            </w:pPr>
          </w:p>
        </w:tc>
      </w:tr>
      <w:tr w:rsidR="00D37F1E" w:rsidRPr="000160BD" w14:paraId="41544156" w14:textId="77777777" w:rsidTr="007350A0">
        <w:trPr>
          <w:trHeight w:val="236"/>
        </w:trPr>
        <w:tc>
          <w:tcPr>
            <w:tcW w:w="4581" w:type="dxa"/>
            <w:shd w:val="clear" w:color="auto" w:fill="auto"/>
          </w:tcPr>
          <w:p w14:paraId="1EC2F0A9" w14:textId="77777777" w:rsidR="00D37F1E" w:rsidRPr="000160BD" w:rsidRDefault="00D37F1E" w:rsidP="00D37F1E">
            <w:pPr>
              <w:suppressAutoHyphens/>
              <w:jc w:val="center"/>
              <w:rPr>
                <w:rFonts w:ascii="Calibri" w:hAnsi="Calibri"/>
                <w:szCs w:val="20"/>
                <w:lang w:eastAsia="ar-SA"/>
              </w:rPr>
            </w:pPr>
          </w:p>
        </w:tc>
        <w:tc>
          <w:tcPr>
            <w:tcW w:w="4580" w:type="dxa"/>
            <w:shd w:val="clear" w:color="auto" w:fill="auto"/>
          </w:tcPr>
          <w:p w14:paraId="3797458F" w14:textId="77777777" w:rsidR="00D37F1E" w:rsidRPr="000160BD" w:rsidRDefault="00D37F1E" w:rsidP="00D37F1E">
            <w:pPr>
              <w:suppressAutoHyphens/>
              <w:jc w:val="center"/>
              <w:rPr>
                <w:rFonts w:ascii="Calibri" w:hAnsi="Calibri"/>
                <w:szCs w:val="20"/>
                <w:lang w:eastAsia="ar-SA"/>
              </w:rPr>
            </w:pPr>
          </w:p>
        </w:tc>
      </w:tr>
      <w:tr w:rsidR="00D37F1E" w:rsidRPr="000160BD" w14:paraId="2060B815" w14:textId="77777777" w:rsidTr="007350A0">
        <w:trPr>
          <w:trHeight w:val="249"/>
        </w:trPr>
        <w:tc>
          <w:tcPr>
            <w:tcW w:w="4581" w:type="dxa"/>
            <w:shd w:val="clear" w:color="auto" w:fill="auto"/>
          </w:tcPr>
          <w:p w14:paraId="585B5788" w14:textId="77777777" w:rsidR="00D37F1E" w:rsidRPr="000160BD" w:rsidRDefault="00D37F1E" w:rsidP="00D37F1E">
            <w:pPr>
              <w:suppressAutoHyphens/>
              <w:jc w:val="center"/>
              <w:rPr>
                <w:rFonts w:ascii="Calibri" w:hAnsi="Calibri"/>
                <w:szCs w:val="20"/>
                <w:lang w:eastAsia="ar-SA"/>
              </w:rPr>
            </w:pPr>
          </w:p>
        </w:tc>
        <w:tc>
          <w:tcPr>
            <w:tcW w:w="4580" w:type="dxa"/>
            <w:shd w:val="clear" w:color="auto" w:fill="auto"/>
          </w:tcPr>
          <w:p w14:paraId="4339EDB3" w14:textId="77777777" w:rsidR="00D37F1E" w:rsidRPr="000160BD" w:rsidRDefault="00D37F1E" w:rsidP="00C873D6">
            <w:pPr>
              <w:suppressAutoHyphens/>
              <w:jc w:val="center"/>
              <w:rPr>
                <w:rFonts w:ascii="Calibri" w:hAnsi="Calibri"/>
                <w:szCs w:val="20"/>
                <w:lang w:eastAsia="ar-SA"/>
              </w:rPr>
            </w:pPr>
            <w:r w:rsidRPr="000160BD">
              <w:rPr>
                <w:rFonts w:ascii="Calibri" w:hAnsi="Calibri"/>
                <w:szCs w:val="20"/>
                <w:lang w:eastAsia="ar-SA"/>
              </w:rPr>
              <w:t>……………………………………………….</w:t>
            </w:r>
          </w:p>
        </w:tc>
      </w:tr>
      <w:tr w:rsidR="00D37F1E" w:rsidRPr="000160BD" w14:paraId="31C6E3A1" w14:textId="77777777" w:rsidTr="007350A0">
        <w:trPr>
          <w:trHeight w:val="236"/>
        </w:trPr>
        <w:tc>
          <w:tcPr>
            <w:tcW w:w="4581" w:type="dxa"/>
            <w:shd w:val="clear" w:color="auto" w:fill="auto"/>
          </w:tcPr>
          <w:p w14:paraId="3982BF1E" w14:textId="77777777" w:rsidR="00D37F1E" w:rsidRPr="000160BD" w:rsidRDefault="00D37F1E" w:rsidP="00D37F1E">
            <w:pPr>
              <w:suppressAutoHyphens/>
              <w:jc w:val="center"/>
              <w:rPr>
                <w:rFonts w:ascii="Calibri" w:hAnsi="Calibri"/>
                <w:szCs w:val="20"/>
                <w:lang w:eastAsia="ar-SA"/>
              </w:rPr>
            </w:pPr>
          </w:p>
        </w:tc>
        <w:tc>
          <w:tcPr>
            <w:tcW w:w="4580" w:type="dxa"/>
            <w:shd w:val="clear" w:color="auto" w:fill="auto"/>
          </w:tcPr>
          <w:p w14:paraId="67EAB24B" w14:textId="097667F9" w:rsidR="00D37F1E" w:rsidRPr="000160BD" w:rsidRDefault="007350A0" w:rsidP="00D37F1E">
            <w:pPr>
              <w:suppressAutoHyphens/>
              <w:jc w:val="center"/>
              <w:rPr>
                <w:rFonts w:ascii="Calibri" w:hAnsi="Calibri"/>
                <w:szCs w:val="20"/>
                <w:lang w:eastAsia="ar-SA"/>
              </w:rPr>
            </w:pPr>
            <w:r>
              <w:rPr>
                <w:rFonts w:ascii="Calibri" w:hAnsi="Calibri"/>
                <w:szCs w:val="20"/>
                <w:lang w:eastAsia="ar-SA"/>
              </w:rPr>
              <w:t>Mgr. Ing. Lukáš Fiedler</w:t>
            </w:r>
            <w:r w:rsidR="00C873D6" w:rsidRPr="000160BD" w:rsidDel="00C873D6">
              <w:rPr>
                <w:rFonts w:ascii="Calibri" w:hAnsi="Calibri"/>
                <w:szCs w:val="20"/>
                <w:lang w:eastAsia="ar-SA"/>
              </w:rPr>
              <w:t xml:space="preserve"> </w:t>
            </w:r>
          </w:p>
        </w:tc>
      </w:tr>
      <w:tr w:rsidR="00D37F1E" w:rsidRPr="00F90829" w14:paraId="33769E82" w14:textId="77777777" w:rsidTr="007350A0">
        <w:trPr>
          <w:trHeight w:val="249"/>
        </w:trPr>
        <w:tc>
          <w:tcPr>
            <w:tcW w:w="4581" w:type="dxa"/>
            <w:shd w:val="clear" w:color="auto" w:fill="auto"/>
          </w:tcPr>
          <w:p w14:paraId="36175F0C" w14:textId="77777777" w:rsidR="00D37F1E" w:rsidRPr="000160BD" w:rsidRDefault="00D37F1E" w:rsidP="00D37F1E">
            <w:pPr>
              <w:suppressAutoHyphens/>
              <w:jc w:val="center"/>
              <w:rPr>
                <w:rFonts w:ascii="Calibri" w:hAnsi="Calibri"/>
                <w:szCs w:val="20"/>
                <w:lang w:eastAsia="ar-SA"/>
              </w:rPr>
            </w:pPr>
          </w:p>
        </w:tc>
        <w:tc>
          <w:tcPr>
            <w:tcW w:w="4580" w:type="dxa"/>
            <w:shd w:val="clear" w:color="auto" w:fill="auto"/>
          </w:tcPr>
          <w:p w14:paraId="39A614BE" w14:textId="70CFD213" w:rsidR="00D37F1E" w:rsidRPr="000160BD" w:rsidRDefault="007350A0" w:rsidP="00A51B80">
            <w:pPr>
              <w:suppressAutoHyphens/>
              <w:ind w:left="692"/>
              <w:rPr>
                <w:rFonts w:ascii="Calibri" w:hAnsi="Calibri"/>
                <w:szCs w:val="20"/>
                <w:lang w:eastAsia="ar-SA"/>
              </w:rPr>
            </w:pPr>
            <w:r>
              <w:rPr>
                <w:rFonts w:ascii="Calibri" w:hAnsi="Calibri"/>
                <w:szCs w:val="20"/>
                <w:lang w:eastAsia="ar-SA"/>
              </w:rPr>
              <w:t>člen</w:t>
            </w:r>
            <w:r w:rsidR="003F69FC" w:rsidRPr="000160BD">
              <w:rPr>
                <w:rFonts w:ascii="Calibri" w:hAnsi="Calibri"/>
                <w:szCs w:val="20"/>
                <w:lang w:eastAsia="ar-SA"/>
              </w:rPr>
              <w:t xml:space="preserve"> představenstva SNEO, a.s.</w:t>
            </w:r>
          </w:p>
        </w:tc>
      </w:tr>
      <w:tr w:rsidR="007350A0" w:rsidRPr="00F90829" w14:paraId="2B8FC07F" w14:textId="77777777" w:rsidTr="007350A0">
        <w:trPr>
          <w:trHeight w:val="249"/>
        </w:trPr>
        <w:tc>
          <w:tcPr>
            <w:tcW w:w="4581" w:type="dxa"/>
            <w:shd w:val="clear" w:color="auto" w:fill="auto"/>
          </w:tcPr>
          <w:p w14:paraId="38630258" w14:textId="77777777" w:rsidR="007350A0" w:rsidRPr="000160BD" w:rsidRDefault="007350A0" w:rsidP="00D37F1E">
            <w:pPr>
              <w:suppressAutoHyphens/>
              <w:jc w:val="center"/>
              <w:rPr>
                <w:rFonts w:ascii="Calibri" w:hAnsi="Calibri"/>
                <w:szCs w:val="20"/>
                <w:lang w:eastAsia="ar-SA"/>
              </w:rPr>
            </w:pPr>
          </w:p>
        </w:tc>
        <w:tc>
          <w:tcPr>
            <w:tcW w:w="4580" w:type="dxa"/>
            <w:shd w:val="clear" w:color="auto" w:fill="auto"/>
          </w:tcPr>
          <w:p w14:paraId="495DB905" w14:textId="77777777" w:rsidR="007350A0" w:rsidRDefault="007350A0" w:rsidP="003F69FC">
            <w:pPr>
              <w:suppressAutoHyphens/>
              <w:rPr>
                <w:rFonts w:ascii="Calibri" w:hAnsi="Calibri"/>
                <w:szCs w:val="20"/>
                <w:lang w:eastAsia="ar-SA"/>
              </w:rPr>
            </w:pPr>
          </w:p>
        </w:tc>
      </w:tr>
    </w:tbl>
    <w:p w14:paraId="68ABA0C3" w14:textId="7DD9A107" w:rsidR="00692D3A" w:rsidRPr="00F90829" w:rsidRDefault="00692D3A" w:rsidP="00917D32">
      <w:pPr>
        <w:pStyle w:val="Zkladntextodsazen"/>
        <w:tabs>
          <w:tab w:val="left" w:pos="1440"/>
        </w:tabs>
        <w:spacing w:after="0"/>
        <w:ind w:left="0" w:right="-517"/>
        <w:jc w:val="both"/>
        <w:rPr>
          <w:rFonts w:ascii="Calibri" w:hAnsi="Calibri"/>
        </w:rPr>
      </w:pPr>
    </w:p>
    <w:sectPr w:rsidR="00692D3A" w:rsidRPr="00F90829" w:rsidSect="003F69FC">
      <w:footerReference w:type="even" r:id="rId8"/>
      <w:footerReference w:type="default" r:id="rId9"/>
      <w:headerReference w:type="first" r:id="rId10"/>
      <w:footerReference w:type="first" r:id="rId11"/>
      <w:pgSz w:w="11906" w:h="16838"/>
      <w:pgMar w:top="1276" w:right="1417" w:bottom="141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39A96" w14:textId="77777777" w:rsidR="007350A0" w:rsidRDefault="007350A0">
      <w:r>
        <w:separator/>
      </w:r>
    </w:p>
  </w:endnote>
  <w:endnote w:type="continuationSeparator" w:id="0">
    <w:p w14:paraId="7179A04C" w14:textId="77777777" w:rsidR="007350A0" w:rsidRDefault="0073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Avinion">
    <w:panose1 w:val="00000000000000000000"/>
    <w:charset w:val="02"/>
    <w:family w:val="swiss"/>
    <w:notTrueType/>
    <w:pitch w:val="variable"/>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AE940" w14:textId="77777777" w:rsidR="007350A0" w:rsidRDefault="007350A0"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19</w:t>
    </w:r>
    <w:r>
      <w:rPr>
        <w:rStyle w:val="slostrnky"/>
      </w:rPr>
      <w:fldChar w:fldCharType="end"/>
    </w:r>
  </w:p>
  <w:p w14:paraId="47032C1E" w14:textId="77777777" w:rsidR="007350A0" w:rsidRDefault="007350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7BC9" w14:textId="77777777" w:rsidR="007350A0" w:rsidRDefault="007350A0" w:rsidP="00CF353B">
    <w:pPr>
      <w:pStyle w:val="Zpat"/>
      <w:framePr w:wrap="around" w:vAnchor="text" w:hAnchor="margin" w:xAlign="center" w:y="1"/>
      <w:rPr>
        <w:rStyle w:val="slostrnky"/>
      </w:rPr>
    </w:pPr>
  </w:p>
  <w:p w14:paraId="415C9DE1" w14:textId="45382452" w:rsidR="007350A0" w:rsidRDefault="007350A0" w:rsidP="006042CB">
    <w:pPr>
      <w:pStyle w:val="Zpat"/>
      <w:rPr>
        <w:noProof/>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Pr="000160BD">
      <w:rPr>
        <w:rFonts w:asciiTheme="minorHAnsi" w:hAnsiTheme="minorHAnsi"/>
        <w:noProof/>
        <w:sz w:val="16"/>
        <w:szCs w:val="16"/>
      </w:rPr>
      <w:t>VZ-6-2018 - navrh sod</w:t>
    </w:r>
    <w:r>
      <w:rPr>
        <w:noProof/>
      </w:rPr>
      <w:fldChar w:fldCharType="end"/>
    </w:r>
  </w:p>
  <w:p w14:paraId="3517BDAA" w14:textId="14370AC2" w:rsidR="007350A0" w:rsidRPr="006042CB" w:rsidRDefault="007350A0" w:rsidP="006042CB">
    <w:pPr>
      <w:pStyle w:val="Zpat"/>
      <w:rPr>
        <w:sz w:val="16"/>
        <w:szCs w:val="16"/>
      </w:rPr>
    </w:pPr>
    <w:r w:rsidRPr="006042CB">
      <w:rPr>
        <w:sz w:val="16"/>
        <w:szCs w:val="16"/>
      </w:rPr>
      <w:tab/>
      <w:t xml:space="preserve">- </w:t>
    </w:r>
    <w:r w:rsidRPr="006042CB">
      <w:rPr>
        <w:sz w:val="16"/>
        <w:szCs w:val="16"/>
      </w:rPr>
      <w:fldChar w:fldCharType="begin"/>
    </w:r>
    <w:r w:rsidRPr="006042CB">
      <w:rPr>
        <w:sz w:val="16"/>
        <w:szCs w:val="16"/>
      </w:rPr>
      <w:instrText xml:space="preserve"> PAGE </w:instrText>
    </w:r>
    <w:r w:rsidRPr="006042CB">
      <w:rPr>
        <w:sz w:val="16"/>
        <w:szCs w:val="16"/>
      </w:rPr>
      <w:fldChar w:fldCharType="separate"/>
    </w:r>
    <w:r w:rsidR="00A51B80">
      <w:rPr>
        <w:noProof/>
        <w:sz w:val="16"/>
        <w:szCs w:val="16"/>
      </w:rPr>
      <w:t>24</w:t>
    </w:r>
    <w:r w:rsidRPr="006042CB">
      <w:rPr>
        <w:sz w:val="16"/>
        <w:szCs w:val="16"/>
      </w:rPr>
      <w:fldChar w:fldCharType="end"/>
    </w:r>
    <w:r w:rsidRPr="006042CB">
      <w:rPr>
        <w:sz w:val="16"/>
        <w:szCs w:val="16"/>
      </w:rPr>
      <w:t xml:space="preserve"> -</w:t>
    </w:r>
  </w:p>
  <w:p w14:paraId="6AD3EF1C" w14:textId="77777777" w:rsidR="007350A0" w:rsidRDefault="007350A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CBFE6" w14:textId="4FEF9476" w:rsidR="007350A0" w:rsidRPr="002F6885" w:rsidRDefault="007350A0" w:rsidP="002F6885">
    <w:pPr>
      <w:pStyle w:val="Zpat"/>
      <w:rPr>
        <w:sz w:val="16"/>
        <w:szCs w:val="16"/>
      </w:rPr>
    </w:pPr>
    <w:r w:rsidRPr="002F6885">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C1A6C" w14:textId="77777777" w:rsidR="007350A0" w:rsidRDefault="007350A0">
      <w:r>
        <w:separator/>
      </w:r>
    </w:p>
  </w:footnote>
  <w:footnote w:type="continuationSeparator" w:id="0">
    <w:p w14:paraId="7EE90159" w14:textId="77777777" w:rsidR="007350A0" w:rsidRDefault="0073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761D6" w14:textId="77777777" w:rsidR="007350A0" w:rsidRDefault="007350A0">
    <w:pPr>
      <w:pStyle w:val="Zhlav"/>
    </w:pPr>
  </w:p>
  <w:p w14:paraId="16210DD6" w14:textId="77777777" w:rsidR="007350A0" w:rsidRDefault="007350A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EE2158"/>
    <w:multiLevelType w:val="hybridMultilevel"/>
    <w:tmpl w:val="CFB05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20A18C8"/>
    <w:multiLevelType w:val="hybridMultilevel"/>
    <w:tmpl w:val="56C0878A"/>
    <w:lvl w:ilvl="0" w:tplc="243A079A">
      <w:start w:val="1"/>
      <w:numFmt w:val="decima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2A09BA"/>
    <w:multiLevelType w:val="hybridMultilevel"/>
    <w:tmpl w:val="27A44294"/>
    <w:lvl w:ilvl="0" w:tplc="A9663518">
      <w:numFmt w:val="bullet"/>
      <w:lvlText w:val="-"/>
      <w:lvlJc w:val="left"/>
      <w:pPr>
        <w:ind w:left="1069" w:hanging="360"/>
      </w:pPr>
      <w:rPr>
        <w:rFonts w:ascii="Calibri" w:eastAsia="Times New Roman"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44030B1"/>
    <w:multiLevelType w:val="hybridMultilevel"/>
    <w:tmpl w:val="D1DEA808"/>
    <w:lvl w:ilvl="0" w:tplc="9CEC9B0A">
      <w:start w:val="1"/>
      <w:numFmt w:val="decimal"/>
      <w:lvlText w:val="%1."/>
      <w:lvlJc w:val="left"/>
      <w:pPr>
        <w:ind w:left="720" w:hanging="72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5423EC"/>
    <w:multiLevelType w:val="hybridMultilevel"/>
    <w:tmpl w:val="0DC81C2E"/>
    <w:lvl w:ilvl="0" w:tplc="9CEC9B0A">
      <w:start w:val="1"/>
      <w:numFmt w:val="decimal"/>
      <w:lvlText w:val="%1."/>
      <w:lvlJc w:val="left"/>
      <w:pPr>
        <w:ind w:left="720" w:hanging="72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5579DB"/>
    <w:multiLevelType w:val="hybridMultilevel"/>
    <w:tmpl w:val="56C0878A"/>
    <w:lvl w:ilvl="0" w:tplc="243A079A">
      <w:start w:val="1"/>
      <w:numFmt w:val="decima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5645644"/>
    <w:multiLevelType w:val="hybridMultilevel"/>
    <w:tmpl w:val="8B4A25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FF01FC"/>
    <w:multiLevelType w:val="hybridMultilevel"/>
    <w:tmpl w:val="6D303604"/>
    <w:lvl w:ilvl="0" w:tplc="ED50A4E8">
      <w:numFmt w:val="bullet"/>
      <w:lvlText w:val="-"/>
      <w:lvlJc w:val="left"/>
      <w:pPr>
        <w:tabs>
          <w:tab w:val="num" w:pos="720"/>
        </w:tabs>
        <w:ind w:left="720" w:hanging="360"/>
      </w:pPr>
      <w:rPr>
        <w:rFonts w:ascii="Verdana" w:eastAsia="Times New Roman" w:hAnsi="Verdana"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97765D"/>
    <w:multiLevelType w:val="hybridMultilevel"/>
    <w:tmpl w:val="91C6DCEA"/>
    <w:lvl w:ilvl="0" w:tplc="0B04D946">
      <w:start w:val="1"/>
      <w:numFmt w:val="decimal"/>
      <w:lvlText w:val="%1."/>
      <w:lvlJc w:val="left"/>
      <w:pPr>
        <w:ind w:left="72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6C2E5B"/>
    <w:multiLevelType w:val="hybridMultilevel"/>
    <w:tmpl w:val="C4462802"/>
    <w:lvl w:ilvl="0" w:tplc="9CEC9B0A">
      <w:start w:val="1"/>
      <w:numFmt w:val="decimal"/>
      <w:lvlText w:val="%1."/>
      <w:lvlJc w:val="left"/>
      <w:pPr>
        <w:ind w:left="720" w:hanging="72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8B10F7"/>
    <w:multiLevelType w:val="hybridMultilevel"/>
    <w:tmpl w:val="D1DEA808"/>
    <w:lvl w:ilvl="0" w:tplc="9CEC9B0A">
      <w:start w:val="1"/>
      <w:numFmt w:val="decimal"/>
      <w:lvlText w:val="%1."/>
      <w:lvlJc w:val="left"/>
      <w:pPr>
        <w:ind w:left="720" w:hanging="72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F7676"/>
    <w:multiLevelType w:val="hybridMultilevel"/>
    <w:tmpl w:val="81FE7A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E39A7"/>
    <w:multiLevelType w:val="hybridMultilevel"/>
    <w:tmpl w:val="E482F16A"/>
    <w:lvl w:ilvl="0" w:tplc="28DC03EC">
      <w:start w:val="1"/>
      <w:numFmt w:val="decimal"/>
      <w:lvlText w:val="%1."/>
      <w:lvlJc w:val="left"/>
      <w:pPr>
        <w:ind w:left="4832" w:hanging="72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580DA8"/>
    <w:multiLevelType w:val="hybridMultilevel"/>
    <w:tmpl w:val="976A5394"/>
    <w:lvl w:ilvl="0" w:tplc="5382FD46">
      <w:start w:val="1"/>
      <w:numFmt w:val="decimal"/>
      <w:lvlText w:val="%1."/>
      <w:lvlJc w:val="left"/>
      <w:pPr>
        <w:ind w:left="72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D049D8"/>
    <w:multiLevelType w:val="hybridMultilevel"/>
    <w:tmpl w:val="37FA0058"/>
    <w:lvl w:ilvl="0" w:tplc="9CEC9B0A">
      <w:start w:val="1"/>
      <w:numFmt w:val="decimal"/>
      <w:lvlText w:val="%1."/>
      <w:lvlJc w:val="left"/>
      <w:pPr>
        <w:ind w:left="720" w:hanging="72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630925"/>
    <w:multiLevelType w:val="hybridMultilevel"/>
    <w:tmpl w:val="B8D8EC88"/>
    <w:lvl w:ilvl="0" w:tplc="088E9DE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11121F"/>
    <w:multiLevelType w:val="hybridMultilevel"/>
    <w:tmpl w:val="39E6AB4E"/>
    <w:name w:val="WW8Num722222222"/>
    <w:lvl w:ilvl="0" w:tplc="04050005">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3" w15:restartNumberingAfterBreak="0">
    <w:nsid w:val="793F3494"/>
    <w:multiLevelType w:val="multilevel"/>
    <w:tmpl w:val="8CEEF0DC"/>
    <w:lvl w:ilvl="0">
      <w:start w:val="1"/>
      <w:numFmt w:val="upperRoman"/>
      <w:pStyle w:val="ST"/>
      <w:lvlText w:val="%1."/>
      <w:lvlJc w:val="right"/>
      <w:pPr>
        <w:ind w:left="360" w:hanging="360"/>
      </w:pPr>
      <w:rPr>
        <w:rFonts w:hint="default"/>
        <w:b/>
        <w:i w:val="0"/>
        <w:sz w:val="24"/>
        <w:szCs w:val="24"/>
      </w:rPr>
    </w:lvl>
    <w:lvl w:ilvl="1">
      <w:start w:val="1"/>
      <w:numFmt w:val="decimal"/>
      <w:pStyle w:val="Podnadpis"/>
      <w:isLgl/>
      <w:lvlText w:val="%1.%2."/>
      <w:lvlJc w:val="left"/>
      <w:pPr>
        <w:ind w:left="644" w:hanging="360"/>
      </w:pPr>
      <w:rPr>
        <w:rFonts w:ascii="Times New Roman" w:hAnsi="Times New Roman"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EDC7F0E"/>
    <w:multiLevelType w:val="hybridMultilevel"/>
    <w:tmpl w:val="87CE64DC"/>
    <w:lvl w:ilvl="0" w:tplc="18303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7"/>
  </w:num>
  <w:num w:numId="5">
    <w:abstractNumId w:val="19"/>
  </w:num>
  <w:num w:numId="6">
    <w:abstractNumId w:val="12"/>
  </w:num>
  <w:num w:numId="7">
    <w:abstractNumId w:val="18"/>
  </w:num>
  <w:num w:numId="8">
    <w:abstractNumId w:val="42"/>
  </w:num>
  <w:num w:numId="9">
    <w:abstractNumId w:val="25"/>
  </w:num>
  <w:num w:numId="10">
    <w:abstractNumId w:val="24"/>
  </w:num>
  <w:num w:numId="11">
    <w:abstractNumId w:val="15"/>
  </w:num>
  <w:num w:numId="12">
    <w:abstractNumId w:val="15"/>
  </w:num>
  <w:num w:numId="13">
    <w:abstractNumId w:val="28"/>
  </w:num>
  <w:num w:numId="14">
    <w:abstractNumId w:val="35"/>
  </w:num>
  <w:num w:numId="15">
    <w:abstractNumId w:val="34"/>
  </w:num>
  <w:num w:numId="16">
    <w:abstractNumId w:val="37"/>
  </w:num>
  <w:num w:numId="17">
    <w:abstractNumId w:val="20"/>
  </w:num>
  <w:num w:numId="18">
    <w:abstractNumId w:val="29"/>
  </w:num>
  <w:num w:numId="19">
    <w:abstractNumId w:val="21"/>
  </w:num>
  <w:num w:numId="20">
    <w:abstractNumId w:val="15"/>
    <w:lvlOverride w:ilvl="0">
      <w:startOverride w:val="1"/>
    </w:lvlOverride>
  </w:num>
  <w:num w:numId="21">
    <w:abstractNumId w:val="11"/>
  </w:num>
  <w:num w:numId="22">
    <w:abstractNumId w:val="30"/>
  </w:num>
  <w:num w:numId="23">
    <w:abstractNumId w:val="22"/>
  </w:num>
  <w:num w:numId="24">
    <w:abstractNumId w:val="41"/>
  </w:num>
  <w:num w:numId="25">
    <w:abstractNumId w:val="17"/>
  </w:num>
  <w:num w:numId="26">
    <w:abstractNumId w:val="44"/>
  </w:num>
  <w:num w:numId="27">
    <w:abstractNumId w:val="17"/>
  </w:num>
  <w:num w:numId="28">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742"/>
    <w:rsid w:val="00005BE2"/>
    <w:rsid w:val="000072E1"/>
    <w:rsid w:val="00007975"/>
    <w:rsid w:val="00007F8C"/>
    <w:rsid w:val="00010028"/>
    <w:rsid w:val="00010B31"/>
    <w:rsid w:val="000138AD"/>
    <w:rsid w:val="00014A08"/>
    <w:rsid w:val="00015226"/>
    <w:rsid w:val="000160BD"/>
    <w:rsid w:val="00016ED2"/>
    <w:rsid w:val="00020A7F"/>
    <w:rsid w:val="00022F73"/>
    <w:rsid w:val="00023713"/>
    <w:rsid w:val="00024DE4"/>
    <w:rsid w:val="000253DB"/>
    <w:rsid w:val="00026928"/>
    <w:rsid w:val="00027018"/>
    <w:rsid w:val="00027451"/>
    <w:rsid w:val="00027F5C"/>
    <w:rsid w:val="00032490"/>
    <w:rsid w:val="0003283C"/>
    <w:rsid w:val="0004313B"/>
    <w:rsid w:val="00043CB8"/>
    <w:rsid w:val="00045788"/>
    <w:rsid w:val="00046009"/>
    <w:rsid w:val="0004699A"/>
    <w:rsid w:val="000566A9"/>
    <w:rsid w:val="00063121"/>
    <w:rsid w:val="00064C11"/>
    <w:rsid w:val="0006523A"/>
    <w:rsid w:val="00071681"/>
    <w:rsid w:val="00074943"/>
    <w:rsid w:val="000758D4"/>
    <w:rsid w:val="000878F2"/>
    <w:rsid w:val="000907FD"/>
    <w:rsid w:val="00090AAD"/>
    <w:rsid w:val="00095A18"/>
    <w:rsid w:val="000A2D3D"/>
    <w:rsid w:val="000A4369"/>
    <w:rsid w:val="000A6847"/>
    <w:rsid w:val="000A7A1C"/>
    <w:rsid w:val="000B0FD4"/>
    <w:rsid w:val="000B7DCE"/>
    <w:rsid w:val="000C40CA"/>
    <w:rsid w:val="000C5E0F"/>
    <w:rsid w:val="000C7370"/>
    <w:rsid w:val="000D00C3"/>
    <w:rsid w:val="000D6DED"/>
    <w:rsid w:val="000D7A00"/>
    <w:rsid w:val="000E0777"/>
    <w:rsid w:val="000E101B"/>
    <w:rsid w:val="000E11C7"/>
    <w:rsid w:val="000E168A"/>
    <w:rsid w:val="000E20EF"/>
    <w:rsid w:val="000E2DE2"/>
    <w:rsid w:val="000E3305"/>
    <w:rsid w:val="000E3B36"/>
    <w:rsid w:val="000E59D2"/>
    <w:rsid w:val="000E5BB0"/>
    <w:rsid w:val="000F0BD0"/>
    <w:rsid w:val="000F0BEE"/>
    <w:rsid w:val="000F2C70"/>
    <w:rsid w:val="000F3219"/>
    <w:rsid w:val="000F33EC"/>
    <w:rsid w:val="000F5E48"/>
    <w:rsid w:val="0010128B"/>
    <w:rsid w:val="00101492"/>
    <w:rsid w:val="001040BF"/>
    <w:rsid w:val="001062BE"/>
    <w:rsid w:val="001071C0"/>
    <w:rsid w:val="0010758E"/>
    <w:rsid w:val="00107FCC"/>
    <w:rsid w:val="00111477"/>
    <w:rsid w:val="00113D24"/>
    <w:rsid w:val="0012034E"/>
    <w:rsid w:val="00127C25"/>
    <w:rsid w:val="00131A29"/>
    <w:rsid w:val="001333A1"/>
    <w:rsid w:val="00134A18"/>
    <w:rsid w:val="00134E83"/>
    <w:rsid w:val="001354F4"/>
    <w:rsid w:val="00135565"/>
    <w:rsid w:val="00136988"/>
    <w:rsid w:val="00136B1A"/>
    <w:rsid w:val="001374BA"/>
    <w:rsid w:val="001378BE"/>
    <w:rsid w:val="00137C96"/>
    <w:rsid w:val="00140539"/>
    <w:rsid w:val="00140F6F"/>
    <w:rsid w:val="001415B3"/>
    <w:rsid w:val="00142A1B"/>
    <w:rsid w:val="00142B86"/>
    <w:rsid w:val="0014450D"/>
    <w:rsid w:val="00146546"/>
    <w:rsid w:val="00150E8E"/>
    <w:rsid w:val="001533F8"/>
    <w:rsid w:val="00155128"/>
    <w:rsid w:val="001553A3"/>
    <w:rsid w:val="0015592E"/>
    <w:rsid w:val="00156125"/>
    <w:rsid w:val="00160619"/>
    <w:rsid w:val="00161D56"/>
    <w:rsid w:val="00162D52"/>
    <w:rsid w:val="00163479"/>
    <w:rsid w:val="0016357B"/>
    <w:rsid w:val="0016488F"/>
    <w:rsid w:val="00165C99"/>
    <w:rsid w:val="00170142"/>
    <w:rsid w:val="001705C8"/>
    <w:rsid w:val="00171BBB"/>
    <w:rsid w:val="00171C6C"/>
    <w:rsid w:val="0017300B"/>
    <w:rsid w:val="001747B4"/>
    <w:rsid w:val="00180C58"/>
    <w:rsid w:val="001829C8"/>
    <w:rsid w:val="0018333F"/>
    <w:rsid w:val="00184986"/>
    <w:rsid w:val="00185B20"/>
    <w:rsid w:val="001867FA"/>
    <w:rsid w:val="0019411F"/>
    <w:rsid w:val="00194C7B"/>
    <w:rsid w:val="00197090"/>
    <w:rsid w:val="001977AB"/>
    <w:rsid w:val="001A1E1C"/>
    <w:rsid w:val="001A1E56"/>
    <w:rsid w:val="001A26BE"/>
    <w:rsid w:val="001A4C8E"/>
    <w:rsid w:val="001A62C6"/>
    <w:rsid w:val="001A682A"/>
    <w:rsid w:val="001A7DC2"/>
    <w:rsid w:val="001B126B"/>
    <w:rsid w:val="001B12D1"/>
    <w:rsid w:val="001B1627"/>
    <w:rsid w:val="001B1FA8"/>
    <w:rsid w:val="001B2362"/>
    <w:rsid w:val="001B2AB3"/>
    <w:rsid w:val="001B395E"/>
    <w:rsid w:val="001B3D71"/>
    <w:rsid w:val="001C1E3A"/>
    <w:rsid w:val="001C27E6"/>
    <w:rsid w:val="001C3748"/>
    <w:rsid w:val="001C4297"/>
    <w:rsid w:val="001C6BF3"/>
    <w:rsid w:val="001D15E7"/>
    <w:rsid w:val="001D228B"/>
    <w:rsid w:val="001D4329"/>
    <w:rsid w:val="001D5AC3"/>
    <w:rsid w:val="001D6606"/>
    <w:rsid w:val="001D691E"/>
    <w:rsid w:val="001E0218"/>
    <w:rsid w:val="001E296D"/>
    <w:rsid w:val="001E2A6A"/>
    <w:rsid w:val="001E377E"/>
    <w:rsid w:val="001F3342"/>
    <w:rsid w:val="001F452F"/>
    <w:rsid w:val="001F66AB"/>
    <w:rsid w:val="001F7666"/>
    <w:rsid w:val="001F76EE"/>
    <w:rsid w:val="002014EE"/>
    <w:rsid w:val="002019E4"/>
    <w:rsid w:val="00203EEB"/>
    <w:rsid w:val="0020553D"/>
    <w:rsid w:val="00205985"/>
    <w:rsid w:val="0020684B"/>
    <w:rsid w:val="00211047"/>
    <w:rsid w:val="00211CD2"/>
    <w:rsid w:val="00214C85"/>
    <w:rsid w:val="0021561B"/>
    <w:rsid w:val="00215856"/>
    <w:rsid w:val="00217936"/>
    <w:rsid w:val="0022085D"/>
    <w:rsid w:val="00226EE7"/>
    <w:rsid w:val="0023055D"/>
    <w:rsid w:val="002325D2"/>
    <w:rsid w:val="0023512B"/>
    <w:rsid w:val="002378CA"/>
    <w:rsid w:val="00237F0E"/>
    <w:rsid w:val="00241806"/>
    <w:rsid w:val="002418C2"/>
    <w:rsid w:val="00243FB6"/>
    <w:rsid w:val="00245780"/>
    <w:rsid w:val="002466AA"/>
    <w:rsid w:val="002503A9"/>
    <w:rsid w:val="0025238B"/>
    <w:rsid w:val="00252BE7"/>
    <w:rsid w:val="00254052"/>
    <w:rsid w:val="00257482"/>
    <w:rsid w:val="002602F2"/>
    <w:rsid w:val="002610A0"/>
    <w:rsid w:val="002622A6"/>
    <w:rsid w:val="00262ED0"/>
    <w:rsid w:val="00265061"/>
    <w:rsid w:val="002666C7"/>
    <w:rsid w:val="00270417"/>
    <w:rsid w:val="00270C2C"/>
    <w:rsid w:val="00272927"/>
    <w:rsid w:val="00276185"/>
    <w:rsid w:val="00276B2A"/>
    <w:rsid w:val="0028143D"/>
    <w:rsid w:val="00283AA9"/>
    <w:rsid w:val="00284107"/>
    <w:rsid w:val="00286CCF"/>
    <w:rsid w:val="00286ED7"/>
    <w:rsid w:val="00287EF1"/>
    <w:rsid w:val="00291122"/>
    <w:rsid w:val="00293A37"/>
    <w:rsid w:val="00294F5C"/>
    <w:rsid w:val="00295777"/>
    <w:rsid w:val="002964DD"/>
    <w:rsid w:val="00297534"/>
    <w:rsid w:val="00297F42"/>
    <w:rsid w:val="002A0F20"/>
    <w:rsid w:val="002A5AB8"/>
    <w:rsid w:val="002B0B62"/>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2FA"/>
    <w:rsid w:val="002C5CA7"/>
    <w:rsid w:val="002D0E20"/>
    <w:rsid w:val="002D1C21"/>
    <w:rsid w:val="002D2095"/>
    <w:rsid w:val="002D238E"/>
    <w:rsid w:val="002D3E0C"/>
    <w:rsid w:val="002D7125"/>
    <w:rsid w:val="002E1DC3"/>
    <w:rsid w:val="002E62FB"/>
    <w:rsid w:val="002E7FFE"/>
    <w:rsid w:val="002F088E"/>
    <w:rsid w:val="002F2A99"/>
    <w:rsid w:val="002F3127"/>
    <w:rsid w:val="002F3C0F"/>
    <w:rsid w:val="002F439F"/>
    <w:rsid w:val="002F6885"/>
    <w:rsid w:val="002F78BF"/>
    <w:rsid w:val="00302842"/>
    <w:rsid w:val="003040BE"/>
    <w:rsid w:val="003065B1"/>
    <w:rsid w:val="0031050B"/>
    <w:rsid w:val="00310659"/>
    <w:rsid w:val="00311D02"/>
    <w:rsid w:val="003135D6"/>
    <w:rsid w:val="0031555D"/>
    <w:rsid w:val="0031650F"/>
    <w:rsid w:val="00322796"/>
    <w:rsid w:val="00325418"/>
    <w:rsid w:val="00326B15"/>
    <w:rsid w:val="00327E3F"/>
    <w:rsid w:val="00333D6C"/>
    <w:rsid w:val="00334300"/>
    <w:rsid w:val="00334999"/>
    <w:rsid w:val="00334CB6"/>
    <w:rsid w:val="00334DB3"/>
    <w:rsid w:val="003370E9"/>
    <w:rsid w:val="00337DC6"/>
    <w:rsid w:val="00340D5A"/>
    <w:rsid w:val="00340E21"/>
    <w:rsid w:val="00343158"/>
    <w:rsid w:val="00343605"/>
    <w:rsid w:val="003458EA"/>
    <w:rsid w:val="00346BE8"/>
    <w:rsid w:val="003472FD"/>
    <w:rsid w:val="003508EC"/>
    <w:rsid w:val="00352195"/>
    <w:rsid w:val="00355068"/>
    <w:rsid w:val="003551DC"/>
    <w:rsid w:val="003634BA"/>
    <w:rsid w:val="003667D9"/>
    <w:rsid w:val="00367521"/>
    <w:rsid w:val="00367FE3"/>
    <w:rsid w:val="0037169F"/>
    <w:rsid w:val="00371B96"/>
    <w:rsid w:val="003723C9"/>
    <w:rsid w:val="00376E2C"/>
    <w:rsid w:val="00380527"/>
    <w:rsid w:val="00382753"/>
    <w:rsid w:val="0038609C"/>
    <w:rsid w:val="00390904"/>
    <w:rsid w:val="003917E8"/>
    <w:rsid w:val="00395F67"/>
    <w:rsid w:val="00396934"/>
    <w:rsid w:val="003970E9"/>
    <w:rsid w:val="003A04BF"/>
    <w:rsid w:val="003A2023"/>
    <w:rsid w:val="003A5191"/>
    <w:rsid w:val="003A69F8"/>
    <w:rsid w:val="003B1709"/>
    <w:rsid w:val="003B311B"/>
    <w:rsid w:val="003B3FA2"/>
    <w:rsid w:val="003B5A46"/>
    <w:rsid w:val="003B737C"/>
    <w:rsid w:val="003B7ED0"/>
    <w:rsid w:val="003C1567"/>
    <w:rsid w:val="003C6D42"/>
    <w:rsid w:val="003C7A63"/>
    <w:rsid w:val="003D03A2"/>
    <w:rsid w:val="003D595C"/>
    <w:rsid w:val="003E241C"/>
    <w:rsid w:val="003E4DA2"/>
    <w:rsid w:val="003E58E1"/>
    <w:rsid w:val="003E6B45"/>
    <w:rsid w:val="003F00CD"/>
    <w:rsid w:val="003F073E"/>
    <w:rsid w:val="003F4937"/>
    <w:rsid w:val="003F4E71"/>
    <w:rsid w:val="003F69AA"/>
    <w:rsid w:val="003F69FC"/>
    <w:rsid w:val="00400458"/>
    <w:rsid w:val="004056FF"/>
    <w:rsid w:val="00405809"/>
    <w:rsid w:val="004060D3"/>
    <w:rsid w:val="0041157E"/>
    <w:rsid w:val="004130C5"/>
    <w:rsid w:val="00414EE5"/>
    <w:rsid w:val="00415446"/>
    <w:rsid w:val="00415E8D"/>
    <w:rsid w:val="004237D2"/>
    <w:rsid w:val="00424362"/>
    <w:rsid w:val="00427277"/>
    <w:rsid w:val="0042771F"/>
    <w:rsid w:val="00427B71"/>
    <w:rsid w:val="00433965"/>
    <w:rsid w:val="004403A5"/>
    <w:rsid w:val="00440F5F"/>
    <w:rsid w:val="0044163C"/>
    <w:rsid w:val="0044174C"/>
    <w:rsid w:val="00443C17"/>
    <w:rsid w:val="004449E5"/>
    <w:rsid w:val="00444CB2"/>
    <w:rsid w:val="00445A93"/>
    <w:rsid w:val="004464D9"/>
    <w:rsid w:val="0044745F"/>
    <w:rsid w:val="00447BAC"/>
    <w:rsid w:val="0045076D"/>
    <w:rsid w:val="00450AE2"/>
    <w:rsid w:val="00450D47"/>
    <w:rsid w:val="004538AB"/>
    <w:rsid w:val="00453E65"/>
    <w:rsid w:val="00453EA2"/>
    <w:rsid w:val="00455127"/>
    <w:rsid w:val="0045650B"/>
    <w:rsid w:val="004615D1"/>
    <w:rsid w:val="00462606"/>
    <w:rsid w:val="00464FD5"/>
    <w:rsid w:val="00465CED"/>
    <w:rsid w:val="00472D46"/>
    <w:rsid w:val="00474F9E"/>
    <w:rsid w:val="00475967"/>
    <w:rsid w:val="004777D8"/>
    <w:rsid w:val="00477DA6"/>
    <w:rsid w:val="004831CD"/>
    <w:rsid w:val="00484405"/>
    <w:rsid w:val="004849DB"/>
    <w:rsid w:val="00487330"/>
    <w:rsid w:val="004913DB"/>
    <w:rsid w:val="00491622"/>
    <w:rsid w:val="00493FCC"/>
    <w:rsid w:val="00494823"/>
    <w:rsid w:val="004961F0"/>
    <w:rsid w:val="004A2CEA"/>
    <w:rsid w:val="004A3D44"/>
    <w:rsid w:val="004A50E7"/>
    <w:rsid w:val="004A61D7"/>
    <w:rsid w:val="004A6AC3"/>
    <w:rsid w:val="004A6D05"/>
    <w:rsid w:val="004B1071"/>
    <w:rsid w:val="004B469E"/>
    <w:rsid w:val="004B6918"/>
    <w:rsid w:val="004C066B"/>
    <w:rsid w:val="004C232E"/>
    <w:rsid w:val="004C319D"/>
    <w:rsid w:val="004C4C11"/>
    <w:rsid w:val="004C5D42"/>
    <w:rsid w:val="004C6EFE"/>
    <w:rsid w:val="004C7840"/>
    <w:rsid w:val="004D08B8"/>
    <w:rsid w:val="004D3709"/>
    <w:rsid w:val="004D39BD"/>
    <w:rsid w:val="004D3D30"/>
    <w:rsid w:val="004D5B59"/>
    <w:rsid w:val="004D5C80"/>
    <w:rsid w:val="004D72A0"/>
    <w:rsid w:val="004E1363"/>
    <w:rsid w:val="004E19B2"/>
    <w:rsid w:val="004E1AFE"/>
    <w:rsid w:val="004E5CFC"/>
    <w:rsid w:val="004E7034"/>
    <w:rsid w:val="004F031E"/>
    <w:rsid w:val="004F04A3"/>
    <w:rsid w:val="004F0BE8"/>
    <w:rsid w:val="004F44BA"/>
    <w:rsid w:val="004F45EC"/>
    <w:rsid w:val="004F4888"/>
    <w:rsid w:val="004F4E73"/>
    <w:rsid w:val="005005C8"/>
    <w:rsid w:val="00501AA5"/>
    <w:rsid w:val="005059E0"/>
    <w:rsid w:val="005122C4"/>
    <w:rsid w:val="00520DE7"/>
    <w:rsid w:val="00521CFB"/>
    <w:rsid w:val="005225D4"/>
    <w:rsid w:val="00524BD6"/>
    <w:rsid w:val="00530E46"/>
    <w:rsid w:val="00531FCF"/>
    <w:rsid w:val="005333B2"/>
    <w:rsid w:val="00537BB7"/>
    <w:rsid w:val="005411E9"/>
    <w:rsid w:val="00543D7C"/>
    <w:rsid w:val="00543F89"/>
    <w:rsid w:val="00544802"/>
    <w:rsid w:val="0054510A"/>
    <w:rsid w:val="00550A56"/>
    <w:rsid w:val="005510E4"/>
    <w:rsid w:val="005542A9"/>
    <w:rsid w:val="00554B9F"/>
    <w:rsid w:val="005554EB"/>
    <w:rsid w:val="00555533"/>
    <w:rsid w:val="00557679"/>
    <w:rsid w:val="00557FB4"/>
    <w:rsid w:val="0056108F"/>
    <w:rsid w:val="00561B6C"/>
    <w:rsid w:val="00562634"/>
    <w:rsid w:val="00564B73"/>
    <w:rsid w:val="00565F71"/>
    <w:rsid w:val="005672FE"/>
    <w:rsid w:val="00570294"/>
    <w:rsid w:val="005704CF"/>
    <w:rsid w:val="005713EC"/>
    <w:rsid w:val="00572CFD"/>
    <w:rsid w:val="00572F2B"/>
    <w:rsid w:val="00573E34"/>
    <w:rsid w:val="0058159D"/>
    <w:rsid w:val="005859CB"/>
    <w:rsid w:val="00586750"/>
    <w:rsid w:val="00586A09"/>
    <w:rsid w:val="005904DD"/>
    <w:rsid w:val="00591009"/>
    <w:rsid w:val="005919A4"/>
    <w:rsid w:val="00593D11"/>
    <w:rsid w:val="0059453D"/>
    <w:rsid w:val="005954FD"/>
    <w:rsid w:val="00596ABB"/>
    <w:rsid w:val="00596DE4"/>
    <w:rsid w:val="00597A5A"/>
    <w:rsid w:val="005A08DD"/>
    <w:rsid w:val="005A16DA"/>
    <w:rsid w:val="005A1DB9"/>
    <w:rsid w:val="005A2260"/>
    <w:rsid w:val="005A68A4"/>
    <w:rsid w:val="005A7728"/>
    <w:rsid w:val="005B2620"/>
    <w:rsid w:val="005B51E9"/>
    <w:rsid w:val="005B587C"/>
    <w:rsid w:val="005B711B"/>
    <w:rsid w:val="005B7B24"/>
    <w:rsid w:val="005C31FF"/>
    <w:rsid w:val="005C5D36"/>
    <w:rsid w:val="005C6760"/>
    <w:rsid w:val="005C7B6D"/>
    <w:rsid w:val="005D19FE"/>
    <w:rsid w:val="005D238C"/>
    <w:rsid w:val="005D27AB"/>
    <w:rsid w:val="005D40A8"/>
    <w:rsid w:val="005D49D8"/>
    <w:rsid w:val="005E05BB"/>
    <w:rsid w:val="005E0CEF"/>
    <w:rsid w:val="005E21EF"/>
    <w:rsid w:val="005E42BB"/>
    <w:rsid w:val="005E44E4"/>
    <w:rsid w:val="005E549A"/>
    <w:rsid w:val="005E551E"/>
    <w:rsid w:val="005E59E3"/>
    <w:rsid w:val="005E5E0B"/>
    <w:rsid w:val="005E7F37"/>
    <w:rsid w:val="005F08D4"/>
    <w:rsid w:val="005F17CD"/>
    <w:rsid w:val="005F73EB"/>
    <w:rsid w:val="00601677"/>
    <w:rsid w:val="00601922"/>
    <w:rsid w:val="006023E8"/>
    <w:rsid w:val="00603C87"/>
    <w:rsid w:val="006042CB"/>
    <w:rsid w:val="00604BDC"/>
    <w:rsid w:val="0060579F"/>
    <w:rsid w:val="0060638A"/>
    <w:rsid w:val="006068B9"/>
    <w:rsid w:val="00606E47"/>
    <w:rsid w:val="006072BE"/>
    <w:rsid w:val="0060730F"/>
    <w:rsid w:val="0060772F"/>
    <w:rsid w:val="0061138A"/>
    <w:rsid w:val="0061344E"/>
    <w:rsid w:val="006157B7"/>
    <w:rsid w:val="006211A5"/>
    <w:rsid w:val="00621CB4"/>
    <w:rsid w:val="00622A5D"/>
    <w:rsid w:val="00623689"/>
    <w:rsid w:val="006248A9"/>
    <w:rsid w:val="00625650"/>
    <w:rsid w:val="00632719"/>
    <w:rsid w:val="00633630"/>
    <w:rsid w:val="00635A5C"/>
    <w:rsid w:val="00635D3A"/>
    <w:rsid w:val="006411A5"/>
    <w:rsid w:val="0064135D"/>
    <w:rsid w:val="00641B6B"/>
    <w:rsid w:val="00642C49"/>
    <w:rsid w:val="00642CC4"/>
    <w:rsid w:val="00645961"/>
    <w:rsid w:val="00647553"/>
    <w:rsid w:val="0065275F"/>
    <w:rsid w:val="00652958"/>
    <w:rsid w:val="00655236"/>
    <w:rsid w:val="00655B8D"/>
    <w:rsid w:val="00656CC3"/>
    <w:rsid w:val="006603ED"/>
    <w:rsid w:val="00663AE7"/>
    <w:rsid w:val="006644CE"/>
    <w:rsid w:val="00665EDD"/>
    <w:rsid w:val="0066661D"/>
    <w:rsid w:val="00667E2F"/>
    <w:rsid w:val="006709CA"/>
    <w:rsid w:val="00671690"/>
    <w:rsid w:val="0067304B"/>
    <w:rsid w:val="00673B19"/>
    <w:rsid w:val="00675204"/>
    <w:rsid w:val="00675A9E"/>
    <w:rsid w:val="00675D51"/>
    <w:rsid w:val="00692445"/>
    <w:rsid w:val="00692D3A"/>
    <w:rsid w:val="0069541D"/>
    <w:rsid w:val="006960C7"/>
    <w:rsid w:val="006A0441"/>
    <w:rsid w:val="006A11F8"/>
    <w:rsid w:val="006A2823"/>
    <w:rsid w:val="006A2E1A"/>
    <w:rsid w:val="006A607C"/>
    <w:rsid w:val="006A7576"/>
    <w:rsid w:val="006B173C"/>
    <w:rsid w:val="006B52E2"/>
    <w:rsid w:val="006B5955"/>
    <w:rsid w:val="006B73DB"/>
    <w:rsid w:val="006B7C5F"/>
    <w:rsid w:val="006C361E"/>
    <w:rsid w:val="006C493B"/>
    <w:rsid w:val="006C4B8E"/>
    <w:rsid w:val="006C7A5A"/>
    <w:rsid w:val="006D2E12"/>
    <w:rsid w:val="006D2E94"/>
    <w:rsid w:val="006D419B"/>
    <w:rsid w:val="006D4AA3"/>
    <w:rsid w:val="006D7B61"/>
    <w:rsid w:val="006D7CB0"/>
    <w:rsid w:val="006E1C6A"/>
    <w:rsid w:val="006E3AED"/>
    <w:rsid w:val="006E3DAF"/>
    <w:rsid w:val="006E5104"/>
    <w:rsid w:val="006E761E"/>
    <w:rsid w:val="006E7B3A"/>
    <w:rsid w:val="006F02F7"/>
    <w:rsid w:val="006F0950"/>
    <w:rsid w:val="006F1007"/>
    <w:rsid w:val="006F16A7"/>
    <w:rsid w:val="006F3045"/>
    <w:rsid w:val="006F3E84"/>
    <w:rsid w:val="006F5274"/>
    <w:rsid w:val="006F5799"/>
    <w:rsid w:val="006F5CB9"/>
    <w:rsid w:val="00700D2B"/>
    <w:rsid w:val="00702858"/>
    <w:rsid w:val="0070550B"/>
    <w:rsid w:val="007118B7"/>
    <w:rsid w:val="00712AC4"/>
    <w:rsid w:val="00715CB1"/>
    <w:rsid w:val="007174A6"/>
    <w:rsid w:val="00717AB7"/>
    <w:rsid w:val="00717D2A"/>
    <w:rsid w:val="007237F5"/>
    <w:rsid w:val="0072385F"/>
    <w:rsid w:val="00725D06"/>
    <w:rsid w:val="007317EB"/>
    <w:rsid w:val="00734B87"/>
    <w:rsid w:val="007350A0"/>
    <w:rsid w:val="00735991"/>
    <w:rsid w:val="00735A3B"/>
    <w:rsid w:val="00736A8E"/>
    <w:rsid w:val="00737332"/>
    <w:rsid w:val="00741529"/>
    <w:rsid w:val="00742686"/>
    <w:rsid w:val="00743DEE"/>
    <w:rsid w:val="00744B00"/>
    <w:rsid w:val="00745C20"/>
    <w:rsid w:val="007530D2"/>
    <w:rsid w:val="007550C0"/>
    <w:rsid w:val="00760E4C"/>
    <w:rsid w:val="00763ED4"/>
    <w:rsid w:val="0076598D"/>
    <w:rsid w:val="007659F4"/>
    <w:rsid w:val="00767881"/>
    <w:rsid w:val="00767E4E"/>
    <w:rsid w:val="00773278"/>
    <w:rsid w:val="0077644D"/>
    <w:rsid w:val="007771C3"/>
    <w:rsid w:val="00777658"/>
    <w:rsid w:val="007808D9"/>
    <w:rsid w:val="007818E4"/>
    <w:rsid w:val="0078221B"/>
    <w:rsid w:val="0078395A"/>
    <w:rsid w:val="007863B4"/>
    <w:rsid w:val="00790561"/>
    <w:rsid w:val="00790803"/>
    <w:rsid w:val="00790FAA"/>
    <w:rsid w:val="00792E51"/>
    <w:rsid w:val="007945DD"/>
    <w:rsid w:val="00794D9A"/>
    <w:rsid w:val="00795690"/>
    <w:rsid w:val="007968B9"/>
    <w:rsid w:val="007A025E"/>
    <w:rsid w:val="007A111D"/>
    <w:rsid w:val="007A2B4E"/>
    <w:rsid w:val="007A62A4"/>
    <w:rsid w:val="007A6BC3"/>
    <w:rsid w:val="007B0968"/>
    <w:rsid w:val="007B173B"/>
    <w:rsid w:val="007B25AF"/>
    <w:rsid w:val="007B3C31"/>
    <w:rsid w:val="007B3DA3"/>
    <w:rsid w:val="007B61BA"/>
    <w:rsid w:val="007C0544"/>
    <w:rsid w:val="007C1079"/>
    <w:rsid w:val="007C4295"/>
    <w:rsid w:val="007C47AD"/>
    <w:rsid w:val="007C6F18"/>
    <w:rsid w:val="007C7D6E"/>
    <w:rsid w:val="007D23DD"/>
    <w:rsid w:val="007D3B8F"/>
    <w:rsid w:val="007D4B78"/>
    <w:rsid w:val="007D6414"/>
    <w:rsid w:val="007D7CE9"/>
    <w:rsid w:val="007E04DD"/>
    <w:rsid w:val="007E2AEE"/>
    <w:rsid w:val="007E4040"/>
    <w:rsid w:val="007E4815"/>
    <w:rsid w:val="007E51BA"/>
    <w:rsid w:val="007E5428"/>
    <w:rsid w:val="007E69D7"/>
    <w:rsid w:val="007F0C37"/>
    <w:rsid w:val="007F28C2"/>
    <w:rsid w:val="007F32D6"/>
    <w:rsid w:val="007F3C32"/>
    <w:rsid w:val="007F3E1C"/>
    <w:rsid w:val="007F40F6"/>
    <w:rsid w:val="007F6108"/>
    <w:rsid w:val="007F6D8A"/>
    <w:rsid w:val="00801A02"/>
    <w:rsid w:val="00805DDE"/>
    <w:rsid w:val="008108F8"/>
    <w:rsid w:val="00813831"/>
    <w:rsid w:val="00816B09"/>
    <w:rsid w:val="008178AE"/>
    <w:rsid w:val="00820170"/>
    <w:rsid w:val="00820BC4"/>
    <w:rsid w:val="00820D8B"/>
    <w:rsid w:val="0083045F"/>
    <w:rsid w:val="00830F91"/>
    <w:rsid w:val="00831094"/>
    <w:rsid w:val="00837B92"/>
    <w:rsid w:val="008416AA"/>
    <w:rsid w:val="0084181A"/>
    <w:rsid w:val="00841F1D"/>
    <w:rsid w:val="00842414"/>
    <w:rsid w:val="0084293E"/>
    <w:rsid w:val="00846014"/>
    <w:rsid w:val="008507E7"/>
    <w:rsid w:val="00851850"/>
    <w:rsid w:val="0085389A"/>
    <w:rsid w:val="00853EA0"/>
    <w:rsid w:val="008552B9"/>
    <w:rsid w:val="00860128"/>
    <w:rsid w:val="008629C0"/>
    <w:rsid w:val="008643B0"/>
    <w:rsid w:val="00864FC3"/>
    <w:rsid w:val="00865F33"/>
    <w:rsid w:val="0086725B"/>
    <w:rsid w:val="00867EB3"/>
    <w:rsid w:val="00870341"/>
    <w:rsid w:val="00871A5D"/>
    <w:rsid w:val="008809A6"/>
    <w:rsid w:val="0088106A"/>
    <w:rsid w:val="008878C1"/>
    <w:rsid w:val="00887C83"/>
    <w:rsid w:val="008906F6"/>
    <w:rsid w:val="00890F2A"/>
    <w:rsid w:val="00891B32"/>
    <w:rsid w:val="00897892"/>
    <w:rsid w:val="00897B42"/>
    <w:rsid w:val="00897E90"/>
    <w:rsid w:val="008A0706"/>
    <w:rsid w:val="008A6E4B"/>
    <w:rsid w:val="008B5015"/>
    <w:rsid w:val="008B5BAF"/>
    <w:rsid w:val="008B67F6"/>
    <w:rsid w:val="008B6EBD"/>
    <w:rsid w:val="008B78D3"/>
    <w:rsid w:val="008C1CA8"/>
    <w:rsid w:val="008C1CBB"/>
    <w:rsid w:val="008C5194"/>
    <w:rsid w:val="008D5A96"/>
    <w:rsid w:val="008E137D"/>
    <w:rsid w:val="008E19AE"/>
    <w:rsid w:val="008E1D98"/>
    <w:rsid w:val="008E21B5"/>
    <w:rsid w:val="008E3FFC"/>
    <w:rsid w:val="008E4402"/>
    <w:rsid w:val="008E6D12"/>
    <w:rsid w:val="008E6E80"/>
    <w:rsid w:val="008F0066"/>
    <w:rsid w:val="008F10FE"/>
    <w:rsid w:val="008F1883"/>
    <w:rsid w:val="008F1BB9"/>
    <w:rsid w:val="008F4351"/>
    <w:rsid w:val="008F44DE"/>
    <w:rsid w:val="009018C9"/>
    <w:rsid w:val="009029BC"/>
    <w:rsid w:val="00903DE8"/>
    <w:rsid w:val="009040B9"/>
    <w:rsid w:val="0090502D"/>
    <w:rsid w:val="009059B7"/>
    <w:rsid w:val="00907B45"/>
    <w:rsid w:val="00910896"/>
    <w:rsid w:val="009151C5"/>
    <w:rsid w:val="00916B72"/>
    <w:rsid w:val="00917D32"/>
    <w:rsid w:val="00922E35"/>
    <w:rsid w:val="0092750C"/>
    <w:rsid w:val="00931141"/>
    <w:rsid w:val="00931C60"/>
    <w:rsid w:val="00933F03"/>
    <w:rsid w:val="00934CC6"/>
    <w:rsid w:val="00934F6C"/>
    <w:rsid w:val="00935550"/>
    <w:rsid w:val="00935C9F"/>
    <w:rsid w:val="00937649"/>
    <w:rsid w:val="00940419"/>
    <w:rsid w:val="00941A93"/>
    <w:rsid w:val="00942205"/>
    <w:rsid w:val="00942EBB"/>
    <w:rsid w:val="0094718F"/>
    <w:rsid w:val="00947C86"/>
    <w:rsid w:val="00957605"/>
    <w:rsid w:val="0096040D"/>
    <w:rsid w:val="00961B38"/>
    <w:rsid w:val="00962F03"/>
    <w:rsid w:val="009656D5"/>
    <w:rsid w:val="00966E78"/>
    <w:rsid w:val="0096766E"/>
    <w:rsid w:val="0097003E"/>
    <w:rsid w:val="00971EDB"/>
    <w:rsid w:val="00974243"/>
    <w:rsid w:val="009776F1"/>
    <w:rsid w:val="00981CBE"/>
    <w:rsid w:val="00983029"/>
    <w:rsid w:val="009840A8"/>
    <w:rsid w:val="00984E41"/>
    <w:rsid w:val="00986E87"/>
    <w:rsid w:val="009870FB"/>
    <w:rsid w:val="00987B47"/>
    <w:rsid w:val="00991054"/>
    <w:rsid w:val="009912EA"/>
    <w:rsid w:val="00996FE8"/>
    <w:rsid w:val="009A06CC"/>
    <w:rsid w:val="009A0C99"/>
    <w:rsid w:val="009A2501"/>
    <w:rsid w:val="009A49E7"/>
    <w:rsid w:val="009A4B33"/>
    <w:rsid w:val="009A5C8C"/>
    <w:rsid w:val="009B0BCC"/>
    <w:rsid w:val="009B4F6A"/>
    <w:rsid w:val="009B537F"/>
    <w:rsid w:val="009C0122"/>
    <w:rsid w:val="009C0352"/>
    <w:rsid w:val="009C159B"/>
    <w:rsid w:val="009C480E"/>
    <w:rsid w:val="009C4F26"/>
    <w:rsid w:val="009D0B67"/>
    <w:rsid w:val="009D37AA"/>
    <w:rsid w:val="009D3E7F"/>
    <w:rsid w:val="009D41CF"/>
    <w:rsid w:val="009D68FA"/>
    <w:rsid w:val="009D721A"/>
    <w:rsid w:val="009E04A4"/>
    <w:rsid w:val="009E2AB4"/>
    <w:rsid w:val="009E30E2"/>
    <w:rsid w:val="009E34A9"/>
    <w:rsid w:val="009E557C"/>
    <w:rsid w:val="009F2096"/>
    <w:rsid w:val="009F3CF5"/>
    <w:rsid w:val="009F5B55"/>
    <w:rsid w:val="009F680F"/>
    <w:rsid w:val="009F68BF"/>
    <w:rsid w:val="00A0411E"/>
    <w:rsid w:val="00A04C90"/>
    <w:rsid w:val="00A10DBC"/>
    <w:rsid w:val="00A11EC3"/>
    <w:rsid w:val="00A12720"/>
    <w:rsid w:val="00A1529E"/>
    <w:rsid w:val="00A203C4"/>
    <w:rsid w:val="00A21358"/>
    <w:rsid w:val="00A2200F"/>
    <w:rsid w:val="00A2551C"/>
    <w:rsid w:val="00A27CEC"/>
    <w:rsid w:val="00A27D1D"/>
    <w:rsid w:val="00A301E9"/>
    <w:rsid w:val="00A309FB"/>
    <w:rsid w:val="00A31BE1"/>
    <w:rsid w:val="00A3211E"/>
    <w:rsid w:val="00A330DB"/>
    <w:rsid w:val="00A34B25"/>
    <w:rsid w:val="00A36FF6"/>
    <w:rsid w:val="00A37140"/>
    <w:rsid w:val="00A41392"/>
    <w:rsid w:val="00A42D09"/>
    <w:rsid w:val="00A4341A"/>
    <w:rsid w:val="00A4348F"/>
    <w:rsid w:val="00A45FC0"/>
    <w:rsid w:val="00A4614A"/>
    <w:rsid w:val="00A51B80"/>
    <w:rsid w:val="00A53B99"/>
    <w:rsid w:val="00A57259"/>
    <w:rsid w:val="00A57E76"/>
    <w:rsid w:val="00A60D10"/>
    <w:rsid w:val="00A63ACC"/>
    <w:rsid w:val="00A64B1F"/>
    <w:rsid w:val="00A71E08"/>
    <w:rsid w:val="00A729C1"/>
    <w:rsid w:val="00A73EBE"/>
    <w:rsid w:val="00A747BC"/>
    <w:rsid w:val="00A76033"/>
    <w:rsid w:val="00A77240"/>
    <w:rsid w:val="00A84C10"/>
    <w:rsid w:val="00A928D4"/>
    <w:rsid w:val="00A93FD9"/>
    <w:rsid w:val="00A9576E"/>
    <w:rsid w:val="00A957D7"/>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201D"/>
    <w:rsid w:val="00AC250A"/>
    <w:rsid w:val="00AD20C2"/>
    <w:rsid w:val="00AD23B6"/>
    <w:rsid w:val="00AE1D77"/>
    <w:rsid w:val="00AE2394"/>
    <w:rsid w:val="00AE2A99"/>
    <w:rsid w:val="00AE2AB8"/>
    <w:rsid w:val="00AE3082"/>
    <w:rsid w:val="00AE3335"/>
    <w:rsid w:val="00AE35BD"/>
    <w:rsid w:val="00AE3C4C"/>
    <w:rsid w:val="00AE5B23"/>
    <w:rsid w:val="00AE5E00"/>
    <w:rsid w:val="00AE7E79"/>
    <w:rsid w:val="00AF28AA"/>
    <w:rsid w:val="00AF3481"/>
    <w:rsid w:val="00AF6404"/>
    <w:rsid w:val="00AF719E"/>
    <w:rsid w:val="00B0072F"/>
    <w:rsid w:val="00B01799"/>
    <w:rsid w:val="00B04063"/>
    <w:rsid w:val="00B04FFB"/>
    <w:rsid w:val="00B056BF"/>
    <w:rsid w:val="00B06945"/>
    <w:rsid w:val="00B121BA"/>
    <w:rsid w:val="00B139DE"/>
    <w:rsid w:val="00B13B4C"/>
    <w:rsid w:val="00B14367"/>
    <w:rsid w:val="00B152B0"/>
    <w:rsid w:val="00B16EBD"/>
    <w:rsid w:val="00B170EA"/>
    <w:rsid w:val="00B20C77"/>
    <w:rsid w:val="00B25389"/>
    <w:rsid w:val="00B25FAB"/>
    <w:rsid w:val="00B26331"/>
    <w:rsid w:val="00B3126E"/>
    <w:rsid w:val="00B31F9B"/>
    <w:rsid w:val="00B32456"/>
    <w:rsid w:val="00B32D1C"/>
    <w:rsid w:val="00B33170"/>
    <w:rsid w:val="00B3374B"/>
    <w:rsid w:val="00B34877"/>
    <w:rsid w:val="00B34BED"/>
    <w:rsid w:val="00B36155"/>
    <w:rsid w:val="00B3635C"/>
    <w:rsid w:val="00B36B10"/>
    <w:rsid w:val="00B37439"/>
    <w:rsid w:val="00B400A8"/>
    <w:rsid w:val="00B43593"/>
    <w:rsid w:val="00B4517C"/>
    <w:rsid w:val="00B45662"/>
    <w:rsid w:val="00B45835"/>
    <w:rsid w:val="00B47933"/>
    <w:rsid w:val="00B528CA"/>
    <w:rsid w:val="00B55B2C"/>
    <w:rsid w:val="00B6000D"/>
    <w:rsid w:val="00B600C7"/>
    <w:rsid w:val="00B632DE"/>
    <w:rsid w:val="00B64324"/>
    <w:rsid w:val="00B659A6"/>
    <w:rsid w:val="00B66E47"/>
    <w:rsid w:val="00B678F3"/>
    <w:rsid w:val="00B709ED"/>
    <w:rsid w:val="00B70F49"/>
    <w:rsid w:val="00B714E3"/>
    <w:rsid w:val="00B728CF"/>
    <w:rsid w:val="00B73262"/>
    <w:rsid w:val="00B74ECF"/>
    <w:rsid w:val="00B76725"/>
    <w:rsid w:val="00B823DA"/>
    <w:rsid w:val="00B83CB3"/>
    <w:rsid w:val="00B84087"/>
    <w:rsid w:val="00B8408A"/>
    <w:rsid w:val="00B8463B"/>
    <w:rsid w:val="00B84D99"/>
    <w:rsid w:val="00B87773"/>
    <w:rsid w:val="00B95004"/>
    <w:rsid w:val="00B95F00"/>
    <w:rsid w:val="00BA383F"/>
    <w:rsid w:val="00BA4C3E"/>
    <w:rsid w:val="00BA576B"/>
    <w:rsid w:val="00BA5FDC"/>
    <w:rsid w:val="00BA602B"/>
    <w:rsid w:val="00BA66E4"/>
    <w:rsid w:val="00BA6E13"/>
    <w:rsid w:val="00BB0540"/>
    <w:rsid w:val="00BB15B8"/>
    <w:rsid w:val="00BB345C"/>
    <w:rsid w:val="00BB4975"/>
    <w:rsid w:val="00BB686A"/>
    <w:rsid w:val="00BB6A8B"/>
    <w:rsid w:val="00BB7DC9"/>
    <w:rsid w:val="00BC2077"/>
    <w:rsid w:val="00BC2F79"/>
    <w:rsid w:val="00BC6649"/>
    <w:rsid w:val="00BD067E"/>
    <w:rsid w:val="00BD3E3D"/>
    <w:rsid w:val="00BD60E9"/>
    <w:rsid w:val="00BD6E52"/>
    <w:rsid w:val="00BE3AA2"/>
    <w:rsid w:val="00BE51BD"/>
    <w:rsid w:val="00BE6CC5"/>
    <w:rsid w:val="00BE6D46"/>
    <w:rsid w:val="00BF04D8"/>
    <w:rsid w:val="00BF050B"/>
    <w:rsid w:val="00BF17AB"/>
    <w:rsid w:val="00BF1907"/>
    <w:rsid w:val="00BF1BF2"/>
    <w:rsid w:val="00BF2AED"/>
    <w:rsid w:val="00BF2FF0"/>
    <w:rsid w:val="00BF6AFB"/>
    <w:rsid w:val="00BF75F9"/>
    <w:rsid w:val="00BF78D6"/>
    <w:rsid w:val="00C028E0"/>
    <w:rsid w:val="00C05EB5"/>
    <w:rsid w:val="00C0670D"/>
    <w:rsid w:val="00C10873"/>
    <w:rsid w:val="00C11A7F"/>
    <w:rsid w:val="00C13FE9"/>
    <w:rsid w:val="00C15A42"/>
    <w:rsid w:val="00C15D4E"/>
    <w:rsid w:val="00C16C99"/>
    <w:rsid w:val="00C204CD"/>
    <w:rsid w:val="00C21C14"/>
    <w:rsid w:val="00C24516"/>
    <w:rsid w:val="00C24ABA"/>
    <w:rsid w:val="00C26486"/>
    <w:rsid w:val="00C269F6"/>
    <w:rsid w:val="00C30072"/>
    <w:rsid w:val="00C30234"/>
    <w:rsid w:val="00C3043A"/>
    <w:rsid w:val="00C328ED"/>
    <w:rsid w:val="00C32CC5"/>
    <w:rsid w:val="00C334C1"/>
    <w:rsid w:val="00C342AE"/>
    <w:rsid w:val="00C40080"/>
    <w:rsid w:val="00C406A8"/>
    <w:rsid w:val="00C41DC3"/>
    <w:rsid w:val="00C4243C"/>
    <w:rsid w:val="00C42905"/>
    <w:rsid w:val="00C457B6"/>
    <w:rsid w:val="00C515D7"/>
    <w:rsid w:val="00C51C64"/>
    <w:rsid w:val="00C52342"/>
    <w:rsid w:val="00C54580"/>
    <w:rsid w:val="00C57AF6"/>
    <w:rsid w:val="00C61043"/>
    <w:rsid w:val="00C61D69"/>
    <w:rsid w:val="00C63EDA"/>
    <w:rsid w:val="00C66B98"/>
    <w:rsid w:val="00C72C06"/>
    <w:rsid w:val="00C7328B"/>
    <w:rsid w:val="00C745C1"/>
    <w:rsid w:val="00C74926"/>
    <w:rsid w:val="00C74A75"/>
    <w:rsid w:val="00C75D4F"/>
    <w:rsid w:val="00C818B3"/>
    <w:rsid w:val="00C8195B"/>
    <w:rsid w:val="00C8282A"/>
    <w:rsid w:val="00C8505B"/>
    <w:rsid w:val="00C86F6D"/>
    <w:rsid w:val="00C8708B"/>
    <w:rsid w:val="00C873D6"/>
    <w:rsid w:val="00C91930"/>
    <w:rsid w:val="00C9597A"/>
    <w:rsid w:val="00C961F0"/>
    <w:rsid w:val="00C96CE8"/>
    <w:rsid w:val="00C97243"/>
    <w:rsid w:val="00CA055B"/>
    <w:rsid w:val="00CA2527"/>
    <w:rsid w:val="00CA3546"/>
    <w:rsid w:val="00CA4847"/>
    <w:rsid w:val="00CA6EEF"/>
    <w:rsid w:val="00CA75F4"/>
    <w:rsid w:val="00CB0CE0"/>
    <w:rsid w:val="00CB3287"/>
    <w:rsid w:val="00CB59CE"/>
    <w:rsid w:val="00CB65A7"/>
    <w:rsid w:val="00CB6781"/>
    <w:rsid w:val="00CB724B"/>
    <w:rsid w:val="00CB7A4C"/>
    <w:rsid w:val="00CC2498"/>
    <w:rsid w:val="00CC31D5"/>
    <w:rsid w:val="00CC3CE4"/>
    <w:rsid w:val="00CC3D48"/>
    <w:rsid w:val="00CC43F6"/>
    <w:rsid w:val="00CC4A91"/>
    <w:rsid w:val="00CC6475"/>
    <w:rsid w:val="00CC78FF"/>
    <w:rsid w:val="00CD1927"/>
    <w:rsid w:val="00CD1EEA"/>
    <w:rsid w:val="00CD45B6"/>
    <w:rsid w:val="00CD4AB7"/>
    <w:rsid w:val="00CE124F"/>
    <w:rsid w:val="00CE1B91"/>
    <w:rsid w:val="00CE3F47"/>
    <w:rsid w:val="00CE50B5"/>
    <w:rsid w:val="00CE6042"/>
    <w:rsid w:val="00CE6221"/>
    <w:rsid w:val="00CE665D"/>
    <w:rsid w:val="00CE684F"/>
    <w:rsid w:val="00CE6C84"/>
    <w:rsid w:val="00CE6DEB"/>
    <w:rsid w:val="00CE6FDE"/>
    <w:rsid w:val="00CE7675"/>
    <w:rsid w:val="00CE7BFE"/>
    <w:rsid w:val="00CE7F15"/>
    <w:rsid w:val="00CF281F"/>
    <w:rsid w:val="00CF2F30"/>
    <w:rsid w:val="00CF353B"/>
    <w:rsid w:val="00CF355A"/>
    <w:rsid w:val="00CF3607"/>
    <w:rsid w:val="00CF3D0A"/>
    <w:rsid w:val="00CF5D9B"/>
    <w:rsid w:val="00CF6CAE"/>
    <w:rsid w:val="00D023DE"/>
    <w:rsid w:val="00D0249B"/>
    <w:rsid w:val="00D0271B"/>
    <w:rsid w:val="00D038F1"/>
    <w:rsid w:val="00D041D6"/>
    <w:rsid w:val="00D04D06"/>
    <w:rsid w:val="00D128DD"/>
    <w:rsid w:val="00D136AE"/>
    <w:rsid w:val="00D143BD"/>
    <w:rsid w:val="00D15E5D"/>
    <w:rsid w:val="00D17060"/>
    <w:rsid w:val="00D20785"/>
    <w:rsid w:val="00D267D9"/>
    <w:rsid w:val="00D276AF"/>
    <w:rsid w:val="00D302FE"/>
    <w:rsid w:val="00D32F4A"/>
    <w:rsid w:val="00D360EE"/>
    <w:rsid w:val="00D3798A"/>
    <w:rsid w:val="00D37D76"/>
    <w:rsid w:val="00D37F1E"/>
    <w:rsid w:val="00D411C2"/>
    <w:rsid w:val="00D45352"/>
    <w:rsid w:val="00D55B62"/>
    <w:rsid w:val="00D613A7"/>
    <w:rsid w:val="00D61476"/>
    <w:rsid w:val="00D6220C"/>
    <w:rsid w:val="00D62DEB"/>
    <w:rsid w:val="00D639B1"/>
    <w:rsid w:val="00D6501B"/>
    <w:rsid w:val="00D66309"/>
    <w:rsid w:val="00D67224"/>
    <w:rsid w:val="00D67A79"/>
    <w:rsid w:val="00D67B89"/>
    <w:rsid w:val="00D70846"/>
    <w:rsid w:val="00D71ED9"/>
    <w:rsid w:val="00D72CB7"/>
    <w:rsid w:val="00D73EE4"/>
    <w:rsid w:val="00D75276"/>
    <w:rsid w:val="00D75454"/>
    <w:rsid w:val="00D76617"/>
    <w:rsid w:val="00D76BBD"/>
    <w:rsid w:val="00D76EF7"/>
    <w:rsid w:val="00D803FD"/>
    <w:rsid w:val="00D80584"/>
    <w:rsid w:val="00D8292F"/>
    <w:rsid w:val="00D82B9C"/>
    <w:rsid w:val="00D9265D"/>
    <w:rsid w:val="00D9574D"/>
    <w:rsid w:val="00D96297"/>
    <w:rsid w:val="00D96357"/>
    <w:rsid w:val="00D97ADA"/>
    <w:rsid w:val="00DA4217"/>
    <w:rsid w:val="00DB20FA"/>
    <w:rsid w:val="00DB2979"/>
    <w:rsid w:val="00DB2B24"/>
    <w:rsid w:val="00DB2B8B"/>
    <w:rsid w:val="00DB37D7"/>
    <w:rsid w:val="00DB3B7E"/>
    <w:rsid w:val="00DB40BD"/>
    <w:rsid w:val="00DC2F44"/>
    <w:rsid w:val="00DC4B70"/>
    <w:rsid w:val="00DC5C78"/>
    <w:rsid w:val="00DC5E1A"/>
    <w:rsid w:val="00DC7B52"/>
    <w:rsid w:val="00DD0A3D"/>
    <w:rsid w:val="00DE0944"/>
    <w:rsid w:val="00DF0B61"/>
    <w:rsid w:val="00DF4B6F"/>
    <w:rsid w:val="00DF622F"/>
    <w:rsid w:val="00DF6DB4"/>
    <w:rsid w:val="00E00F5D"/>
    <w:rsid w:val="00E013A3"/>
    <w:rsid w:val="00E020E2"/>
    <w:rsid w:val="00E0494B"/>
    <w:rsid w:val="00E05E58"/>
    <w:rsid w:val="00E06D1F"/>
    <w:rsid w:val="00E10638"/>
    <w:rsid w:val="00E11200"/>
    <w:rsid w:val="00E11957"/>
    <w:rsid w:val="00E1245B"/>
    <w:rsid w:val="00E12499"/>
    <w:rsid w:val="00E1308E"/>
    <w:rsid w:val="00E14867"/>
    <w:rsid w:val="00E1786F"/>
    <w:rsid w:val="00E2057C"/>
    <w:rsid w:val="00E20729"/>
    <w:rsid w:val="00E20F68"/>
    <w:rsid w:val="00E2107E"/>
    <w:rsid w:val="00E22A3E"/>
    <w:rsid w:val="00E22E1B"/>
    <w:rsid w:val="00E26EFA"/>
    <w:rsid w:val="00E270A0"/>
    <w:rsid w:val="00E31880"/>
    <w:rsid w:val="00E33918"/>
    <w:rsid w:val="00E33A75"/>
    <w:rsid w:val="00E36E53"/>
    <w:rsid w:val="00E370AD"/>
    <w:rsid w:val="00E41715"/>
    <w:rsid w:val="00E425BE"/>
    <w:rsid w:val="00E43AB1"/>
    <w:rsid w:val="00E455EE"/>
    <w:rsid w:val="00E458AE"/>
    <w:rsid w:val="00E528E7"/>
    <w:rsid w:val="00E52E5B"/>
    <w:rsid w:val="00E544D4"/>
    <w:rsid w:val="00E5535F"/>
    <w:rsid w:val="00E57108"/>
    <w:rsid w:val="00E63778"/>
    <w:rsid w:val="00E67D26"/>
    <w:rsid w:val="00E716BD"/>
    <w:rsid w:val="00E71CDC"/>
    <w:rsid w:val="00E7564A"/>
    <w:rsid w:val="00E77A20"/>
    <w:rsid w:val="00E80274"/>
    <w:rsid w:val="00E86AE6"/>
    <w:rsid w:val="00E86B23"/>
    <w:rsid w:val="00E87FDA"/>
    <w:rsid w:val="00E92669"/>
    <w:rsid w:val="00E9326C"/>
    <w:rsid w:val="00E94037"/>
    <w:rsid w:val="00E975A9"/>
    <w:rsid w:val="00EA046A"/>
    <w:rsid w:val="00EA1482"/>
    <w:rsid w:val="00EA3458"/>
    <w:rsid w:val="00EA42B1"/>
    <w:rsid w:val="00EA49EC"/>
    <w:rsid w:val="00EA521F"/>
    <w:rsid w:val="00EA6B73"/>
    <w:rsid w:val="00EB2B16"/>
    <w:rsid w:val="00EB6510"/>
    <w:rsid w:val="00EB691F"/>
    <w:rsid w:val="00EB6A96"/>
    <w:rsid w:val="00EB73C4"/>
    <w:rsid w:val="00EC0BA9"/>
    <w:rsid w:val="00EC1029"/>
    <w:rsid w:val="00EC1CAE"/>
    <w:rsid w:val="00EC325D"/>
    <w:rsid w:val="00EC3EF9"/>
    <w:rsid w:val="00ED2CC5"/>
    <w:rsid w:val="00ED394A"/>
    <w:rsid w:val="00ED4D5B"/>
    <w:rsid w:val="00ED5D38"/>
    <w:rsid w:val="00ED612A"/>
    <w:rsid w:val="00ED6E9D"/>
    <w:rsid w:val="00ED7A79"/>
    <w:rsid w:val="00EE0169"/>
    <w:rsid w:val="00EE3246"/>
    <w:rsid w:val="00EE33C0"/>
    <w:rsid w:val="00EE54B7"/>
    <w:rsid w:val="00EF6EB2"/>
    <w:rsid w:val="00EF7493"/>
    <w:rsid w:val="00F037CB"/>
    <w:rsid w:val="00F043FC"/>
    <w:rsid w:val="00F0537A"/>
    <w:rsid w:val="00F10AEE"/>
    <w:rsid w:val="00F13160"/>
    <w:rsid w:val="00F1573F"/>
    <w:rsid w:val="00F16BB9"/>
    <w:rsid w:val="00F1794E"/>
    <w:rsid w:val="00F17E84"/>
    <w:rsid w:val="00F20283"/>
    <w:rsid w:val="00F211E2"/>
    <w:rsid w:val="00F2276D"/>
    <w:rsid w:val="00F2322B"/>
    <w:rsid w:val="00F2510F"/>
    <w:rsid w:val="00F26B81"/>
    <w:rsid w:val="00F301F9"/>
    <w:rsid w:val="00F3094F"/>
    <w:rsid w:val="00F33F0F"/>
    <w:rsid w:val="00F36C34"/>
    <w:rsid w:val="00F37F3A"/>
    <w:rsid w:val="00F40780"/>
    <w:rsid w:val="00F40CDF"/>
    <w:rsid w:val="00F42927"/>
    <w:rsid w:val="00F4337E"/>
    <w:rsid w:val="00F438E8"/>
    <w:rsid w:val="00F50321"/>
    <w:rsid w:val="00F5143B"/>
    <w:rsid w:val="00F51D67"/>
    <w:rsid w:val="00F528C5"/>
    <w:rsid w:val="00F5397F"/>
    <w:rsid w:val="00F54CAA"/>
    <w:rsid w:val="00F602ED"/>
    <w:rsid w:val="00F6134C"/>
    <w:rsid w:val="00F61545"/>
    <w:rsid w:val="00F61E5C"/>
    <w:rsid w:val="00F624C0"/>
    <w:rsid w:val="00F646EC"/>
    <w:rsid w:val="00F65057"/>
    <w:rsid w:val="00F721A9"/>
    <w:rsid w:val="00F75E4C"/>
    <w:rsid w:val="00F77346"/>
    <w:rsid w:val="00F77787"/>
    <w:rsid w:val="00F77AC9"/>
    <w:rsid w:val="00F81AB2"/>
    <w:rsid w:val="00F85648"/>
    <w:rsid w:val="00F866C6"/>
    <w:rsid w:val="00F879BD"/>
    <w:rsid w:val="00F90829"/>
    <w:rsid w:val="00F90EBA"/>
    <w:rsid w:val="00F91244"/>
    <w:rsid w:val="00F91EBF"/>
    <w:rsid w:val="00F92323"/>
    <w:rsid w:val="00F92577"/>
    <w:rsid w:val="00F93C90"/>
    <w:rsid w:val="00F95094"/>
    <w:rsid w:val="00F962C3"/>
    <w:rsid w:val="00F9634F"/>
    <w:rsid w:val="00F96AE3"/>
    <w:rsid w:val="00F97BBA"/>
    <w:rsid w:val="00FA2173"/>
    <w:rsid w:val="00FA27F5"/>
    <w:rsid w:val="00FB0D15"/>
    <w:rsid w:val="00FB4365"/>
    <w:rsid w:val="00FB5712"/>
    <w:rsid w:val="00FB571F"/>
    <w:rsid w:val="00FC0549"/>
    <w:rsid w:val="00FC3536"/>
    <w:rsid w:val="00FC46FD"/>
    <w:rsid w:val="00FC5182"/>
    <w:rsid w:val="00FC5747"/>
    <w:rsid w:val="00FD1E15"/>
    <w:rsid w:val="00FD2F02"/>
    <w:rsid w:val="00FD7D2B"/>
    <w:rsid w:val="00FE00CF"/>
    <w:rsid w:val="00FE0D26"/>
    <w:rsid w:val="00FE1377"/>
    <w:rsid w:val="00FE327A"/>
    <w:rsid w:val="00FE417A"/>
    <w:rsid w:val="00FE614C"/>
    <w:rsid w:val="00FF0187"/>
    <w:rsid w:val="00FF0287"/>
    <w:rsid w:val="00FF4584"/>
    <w:rsid w:val="00FF71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8913"/>
    <o:shapelayout v:ext="edit">
      <o:idmap v:ext="edit" data="1"/>
    </o:shapelayout>
  </w:shapeDefaults>
  <w:decimalSymbol w:val=","/>
  <w:listSeparator w:val=";"/>
  <w14:docId w14:val="7E36ED0F"/>
  <w15:docId w15:val="{60C6F404-6244-4A41-9344-8911C3B9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link w:val="TextkomenteChar"/>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nadpis">
    <w:name w:val="Subtitle"/>
    <w:aliases w:val="ODSTAVEC"/>
    <w:basedOn w:val="Normln"/>
    <w:next w:val="Zkladntext"/>
    <w:link w:val="PodnadpisChar"/>
    <w:qFormat/>
    <w:rsid w:val="006E1C6A"/>
    <w:pPr>
      <w:keepNext/>
      <w:numPr>
        <w:ilvl w:val="1"/>
        <w:numId w:val="1"/>
      </w:numPr>
      <w:suppressAutoHyphens/>
      <w:jc w:val="both"/>
    </w:pPr>
    <w:rPr>
      <w:rFonts w:eastAsia="Lucida Sans Unicode"/>
      <w:iCs/>
      <w:lang w:eastAsia="ar-SA"/>
    </w:rPr>
  </w:style>
  <w:style w:type="character" w:customStyle="1" w:styleId="PodnadpisChar">
    <w:name w:val="Podnadpis Char"/>
    <w:aliases w:val="ODSTAVEC Char"/>
    <w:link w:val="Podnadpis"/>
    <w:rsid w:val="006E1C6A"/>
    <w:rPr>
      <w:rFonts w:eastAsia="Lucida Sans Unicode"/>
      <w:iCs/>
      <w:sz w:val="24"/>
      <w:szCs w:val="24"/>
      <w:lang w:eastAsia="ar-SA"/>
    </w:rPr>
  </w:style>
  <w:style w:type="paragraph" w:customStyle="1" w:styleId="ST">
    <w:name w:val="ČÁST"/>
    <w:basedOn w:val="Nzev"/>
    <w:qFormat/>
    <w:rsid w:val="00C61043"/>
    <w:pPr>
      <w:framePr w:w="8971" w:wrap="around" w:vAnchor="text" w:hAnchor="text" w:y="8"/>
      <w:widowControl w:val="0"/>
      <w:numPr>
        <w:numId w:val="1"/>
      </w:numPr>
      <w:pBdr>
        <w:top w:val="single" w:sz="4" w:space="1" w:color="auto"/>
        <w:left w:val="single" w:sz="4" w:space="4" w:color="auto"/>
        <w:bottom w:val="single" w:sz="4" w:space="1" w:color="auto"/>
        <w:right w:val="single" w:sz="4" w:space="4" w:color="auto"/>
      </w:pBdr>
      <w:shd w:val="pct5" w:color="auto" w:fill="auto"/>
      <w:tabs>
        <w:tab w:val="left" w:pos="0"/>
      </w:tabs>
      <w:suppressAutoHyphens/>
      <w:ind w:left="697" w:hanging="357"/>
    </w:pPr>
    <w:rPr>
      <w:rFonts w:ascii="Calibri" w:hAnsi="Calibri"/>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2"/>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C61043"/>
    <w:pPr>
      <w:tabs>
        <w:tab w:val="left" w:pos="709"/>
        <w:tab w:val="right" w:leader="dot" w:pos="9060"/>
      </w:tabs>
      <w:ind w:left="705" w:hanging="563"/>
    </w:pPr>
    <w:rPr>
      <w:rFonts w:ascii="Calibri" w:hAnsi="Calibri"/>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ST"/>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2F2A99"/>
    <w:rPr>
      <w:b/>
      <w:sz w:val="24"/>
    </w:rPr>
  </w:style>
  <w:style w:type="paragraph" w:styleId="Revize">
    <w:name w:val="Revision"/>
    <w:hidden/>
    <w:uiPriority w:val="99"/>
    <w:semiHidden/>
    <w:rsid w:val="004C4C11"/>
    <w:rPr>
      <w:sz w:val="24"/>
      <w:szCs w:val="24"/>
    </w:rPr>
  </w:style>
  <w:style w:type="character" w:customStyle="1" w:styleId="TextkomenteChar">
    <w:name w:val="Text komentáře Char"/>
    <w:link w:val="Textkomente"/>
    <w:semiHidden/>
    <w:rsid w:val="00DE0944"/>
  </w:style>
  <w:style w:type="paragraph" w:customStyle="1" w:styleId="Pleading3L2">
    <w:name w:val="Pleading3_L2"/>
    <w:basedOn w:val="Normln"/>
    <w:rsid w:val="00EE54B7"/>
    <w:pPr>
      <w:widowControl w:val="0"/>
      <w:tabs>
        <w:tab w:val="num" w:pos="2268"/>
      </w:tabs>
      <w:spacing w:before="240"/>
      <w:ind w:left="2268" w:hanging="567"/>
      <w:jc w:val="both"/>
      <w:outlineLvl w:val="1"/>
    </w:pPr>
    <w:rPr>
      <w:szCs w:val="20"/>
      <w:lang w:eastAsia="en-US"/>
    </w:rPr>
  </w:style>
  <w:style w:type="paragraph" w:customStyle="1" w:styleId="Pleading3L4">
    <w:name w:val="Pleading3_L4"/>
    <w:basedOn w:val="Normln"/>
    <w:next w:val="Zkladntext"/>
    <w:rsid w:val="00EE54B7"/>
    <w:pPr>
      <w:widowControl w:val="0"/>
      <w:tabs>
        <w:tab w:val="num" w:pos="2552"/>
      </w:tabs>
      <w:spacing w:before="240"/>
      <w:ind w:left="2551" w:hanging="283"/>
      <w:jc w:val="both"/>
      <w:outlineLvl w:val="3"/>
    </w:pPr>
    <w:rPr>
      <w:szCs w:val="20"/>
      <w:lang w:eastAsia="en-US"/>
    </w:rPr>
  </w:style>
  <w:style w:type="paragraph" w:customStyle="1" w:styleId="Pleading3L7">
    <w:name w:val="Pleading3_L7"/>
    <w:basedOn w:val="Normln"/>
    <w:next w:val="Zkladntext"/>
    <w:rsid w:val="00EE54B7"/>
    <w:pPr>
      <w:keepNext/>
      <w:keepLines/>
      <w:widowControl w:val="0"/>
      <w:tabs>
        <w:tab w:val="num" w:pos="3118"/>
      </w:tabs>
      <w:spacing w:before="240"/>
      <w:ind w:left="3118" w:hanging="567"/>
      <w:outlineLvl w:val="6"/>
    </w:pPr>
    <w:rPr>
      <w:szCs w:val="20"/>
      <w:lang w:eastAsia="en-US"/>
    </w:rPr>
  </w:style>
  <w:style w:type="paragraph" w:customStyle="1" w:styleId="Pleading3L8">
    <w:name w:val="Pleading3_L8"/>
    <w:basedOn w:val="Pleading3L7"/>
    <w:next w:val="Zkladntext"/>
    <w:rsid w:val="00EE54B7"/>
    <w:pPr>
      <w:tabs>
        <w:tab w:val="clear" w:pos="3118"/>
        <w:tab w:val="num" w:pos="4320"/>
      </w:tabs>
      <w:ind w:left="4320" w:hanging="720"/>
      <w:outlineLvl w:val="7"/>
    </w:pPr>
  </w:style>
  <w:style w:type="paragraph" w:customStyle="1" w:styleId="Pleading3L9">
    <w:name w:val="Pleading3_L9"/>
    <w:basedOn w:val="Pleading3L8"/>
    <w:next w:val="Zkladntext"/>
    <w:rsid w:val="00EE54B7"/>
    <w:pPr>
      <w:tabs>
        <w:tab w:val="clear" w:pos="4320"/>
        <w:tab w:val="num" w:pos="5040"/>
      </w:tabs>
      <w:ind w:left="5040"/>
      <w:outlineLvl w:val="8"/>
    </w:pPr>
  </w:style>
  <w:style w:type="paragraph" w:customStyle="1" w:styleId="Export0">
    <w:name w:val="Export 0"/>
    <w:basedOn w:val="Normln"/>
    <w:rsid w:val="00EE54B7"/>
    <w:pPr>
      <w:widowControl w:val="0"/>
      <w:tabs>
        <w:tab w:val="num" w:pos="5760"/>
      </w:tabs>
      <w:ind w:left="5760" w:hanging="720"/>
    </w:pPr>
    <w:rPr>
      <w:rFonts w:ascii="Avinion" w:hAnsi="Avinion"/>
      <w:szCs w:val="20"/>
    </w:rPr>
  </w:style>
  <w:style w:type="character" w:customStyle="1" w:styleId="OdstavecseseznamemChar">
    <w:name w:val="Odstavec se seznamem Char"/>
    <w:link w:val="Odstavecseseznamem"/>
    <w:uiPriority w:val="34"/>
    <w:locked/>
    <w:rsid w:val="006C7A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425274714">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955866290">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88176077">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74752160">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14289649">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390417262">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37431199">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 w:id="1843006027">
      <w:bodyDiv w:val="1"/>
      <w:marLeft w:val="0"/>
      <w:marRight w:val="0"/>
      <w:marTop w:val="0"/>
      <w:marBottom w:val="0"/>
      <w:divBdr>
        <w:top w:val="none" w:sz="0" w:space="0" w:color="auto"/>
        <w:left w:val="none" w:sz="0" w:space="0" w:color="auto"/>
        <w:bottom w:val="none" w:sz="0" w:space="0" w:color="auto"/>
        <w:right w:val="none" w:sz="0" w:space="0" w:color="auto"/>
      </w:divBdr>
    </w:div>
    <w:div w:id="193354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519B-9C08-4AF5-9DFB-01B5BFC1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24</Pages>
  <Words>8115</Words>
  <Characters>48543</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56545</CharactersWithSpaces>
  <SharedDoc>false</SharedDoc>
  <HLinks>
    <vt:vector size="84" baseType="variant">
      <vt:variant>
        <vt:i4>16056746</vt:i4>
      </vt:variant>
      <vt:variant>
        <vt:i4>81</vt:i4>
      </vt:variant>
      <vt:variant>
        <vt:i4>0</vt:i4>
      </vt:variant>
      <vt:variant>
        <vt:i4>5</vt:i4>
      </vt:variant>
      <vt:variant>
        <vt:lpwstr>\\Server\Data\Hlavní dokumenty\Elektronické spisy\spis č. 2878, klient Leszczynski, věc spor SNEO a.s\ostatní podklady\licenční smlouva\document-view.seam?documentId=nnptembqhfpwy6bomruwy3y</vt:lpwstr>
      </vt:variant>
      <vt:variant>
        <vt:lpwstr/>
      </vt:variant>
      <vt:variant>
        <vt:i4>1048636</vt:i4>
      </vt:variant>
      <vt:variant>
        <vt:i4>74</vt:i4>
      </vt:variant>
      <vt:variant>
        <vt:i4>0</vt:i4>
      </vt:variant>
      <vt:variant>
        <vt:i4>5</vt:i4>
      </vt:variant>
      <vt:variant>
        <vt:lpwstr/>
      </vt:variant>
      <vt:variant>
        <vt:lpwstr>_Toc468280832</vt:lpwstr>
      </vt:variant>
      <vt:variant>
        <vt:i4>1048636</vt:i4>
      </vt:variant>
      <vt:variant>
        <vt:i4>68</vt:i4>
      </vt:variant>
      <vt:variant>
        <vt:i4>0</vt:i4>
      </vt:variant>
      <vt:variant>
        <vt:i4>5</vt:i4>
      </vt:variant>
      <vt:variant>
        <vt:lpwstr/>
      </vt:variant>
      <vt:variant>
        <vt:lpwstr>_Toc468280831</vt:lpwstr>
      </vt:variant>
      <vt:variant>
        <vt:i4>1048636</vt:i4>
      </vt:variant>
      <vt:variant>
        <vt:i4>62</vt:i4>
      </vt:variant>
      <vt:variant>
        <vt:i4>0</vt:i4>
      </vt:variant>
      <vt:variant>
        <vt:i4>5</vt:i4>
      </vt:variant>
      <vt:variant>
        <vt:lpwstr/>
      </vt:variant>
      <vt:variant>
        <vt:lpwstr>_Toc468280830</vt:lpwstr>
      </vt:variant>
      <vt:variant>
        <vt:i4>1114172</vt:i4>
      </vt:variant>
      <vt:variant>
        <vt:i4>56</vt:i4>
      </vt:variant>
      <vt:variant>
        <vt:i4>0</vt:i4>
      </vt:variant>
      <vt:variant>
        <vt:i4>5</vt:i4>
      </vt:variant>
      <vt:variant>
        <vt:lpwstr/>
      </vt:variant>
      <vt:variant>
        <vt:lpwstr>_Toc468280829</vt:lpwstr>
      </vt:variant>
      <vt:variant>
        <vt:i4>1114172</vt:i4>
      </vt:variant>
      <vt:variant>
        <vt:i4>50</vt:i4>
      </vt:variant>
      <vt:variant>
        <vt:i4>0</vt:i4>
      </vt:variant>
      <vt:variant>
        <vt:i4>5</vt:i4>
      </vt:variant>
      <vt:variant>
        <vt:lpwstr/>
      </vt:variant>
      <vt:variant>
        <vt:lpwstr>_Toc468280828</vt:lpwstr>
      </vt:variant>
      <vt:variant>
        <vt:i4>1114172</vt:i4>
      </vt:variant>
      <vt:variant>
        <vt:i4>44</vt:i4>
      </vt:variant>
      <vt:variant>
        <vt:i4>0</vt:i4>
      </vt:variant>
      <vt:variant>
        <vt:i4>5</vt:i4>
      </vt:variant>
      <vt:variant>
        <vt:lpwstr/>
      </vt:variant>
      <vt:variant>
        <vt:lpwstr>_Toc468280827</vt:lpwstr>
      </vt:variant>
      <vt:variant>
        <vt:i4>1114172</vt:i4>
      </vt:variant>
      <vt:variant>
        <vt:i4>38</vt:i4>
      </vt:variant>
      <vt:variant>
        <vt:i4>0</vt:i4>
      </vt:variant>
      <vt:variant>
        <vt:i4>5</vt:i4>
      </vt:variant>
      <vt:variant>
        <vt:lpwstr/>
      </vt:variant>
      <vt:variant>
        <vt:lpwstr>_Toc468280826</vt:lpwstr>
      </vt:variant>
      <vt:variant>
        <vt:i4>1114172</vt:i4>
      </vt:variant>
      <vt:variant>
        <vt:i4>32</vt:i4>
      </vt:variant>
      <vt:variant>
        <vt:i4>0</vt:i4>
      </vt:variant>
      <vt:variant>
        <vt:i4>5</vt:i4>
      </vt:variant>
      <vt:variant>
        <vt:lpwstr/>
      </vt:variant>
      <vt:variant>
        <vt:lpwstr>_Toc468280825</vt:lpwstr>
      </vt:variant>
      <vt:variant>
        <vt:i4>1114172</vt:i4>
      </vt:variant>
      <vt:variant>
        <vt:i4>26</vt:i4>
      </vt:variant>
      <vt:variant>
        <vt:i4>0</vt:i4>
      </vt:variant>
      <vt:variant>
        <vt:i4>5</vt:i4>
      </vt:variant>
      <vt:variant>
        <vt:lpwstr/>
      </vt:variant>
      <vt:variant>
        <vt:lpwstr>_Toc468280824</vt:lpwstr>
      </vt:variant>
      <vt:variant>
        <vt:i4>1114172</vt:i4>
      </vt:variant>
      <vt:variant>
        <vt:i4>20</vt:i4>
      </vt:variant>
      <vt:variant>
        <vt:i4>0</vt:i4>
      </vt:variant>
      <vt:variant>
        <vt:i4>5</vt:i4>
      </vt:variant>
      <vt:variant>
        <vt:lpwstr/>
      </vt:variant>
      <vt:variant>
        <vt:lpwstr>_Toc468280823</vt:lpwstr>
      </vt:variant>
      <vt:variant>
        <vt:i4>1114172</vt:i4>
      </vt:variant>
      <vt:variant>
        <vt:i4>14</vt:i4>
      </vt:variant>
      <vt:variant>
        <vt:i4>0</vt:i4>
      </vt:variant>
      <vt:variant>
        <vt:i4>5</vt:i4>
      </vt:variant>
      <vt:variant>
        <vt:lpwstr/>
      </vt:variant>
      <vt:variant>
        <vt:lpwstr>_Toc468280822</vt:lpwstr>
      </vt:variant>
      <vt:variant>
        <vt:i4>1114172</vt:i4>
      </vt:variant>
      <vt:variant>
        <vt:i4>8</vt:i4>
      </vt:variant>
      <vt:variant>
        <vt:i4>0</vt:i4>
      </vt:variant>
      <vt:variant>
        <vt:i4>5</vt:i4>
      </vt:variant>
      <vt:variant>
        <vt:lpwstr/>
      </vt:variant>
      <vt:variant>
        <vt:lpwstr>_Toc468280821</vt:lpwstr>
      </vt:variant>
      <vt:variant>
        <vt:i4>1114172</vt:i4>
      </vt:variant>
      <vt:variant>
        <vt:i4>2</vt:i4>
      </vt:variant>
      <vt:variant>
        <vt:i4>0</vt:i4>
      </vt:variant>
      <vt:variant>
        <vt:i4>5</vt:i4>
      </vt:variant>
      <vt:variant>
        <vt:lpwstr/>
      </vt:variant>
      <vt:variant>
        <vt:lpwstr>_Toc468280820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Barbora Smehylova</cp:lastModifiedBy>
  <cp:revision>58</cp:revision>
  <cp:lastPrinted>2018-08-13T13:06:00Z</cp:lastPrinted>
  <dcterms:created xsi:type="dcterms:W3CDTF">2017-02-24T11:39:00Z</dcterms:created>
  <dcterms:modified xsi:type="dcterms:W3CDTF">2018-08-22T11:29:00Z</dcterms:modified>
</cp:coreProperties>
</file>